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838" w:rsidRPr="006269C5" w:rsidRDefault="00F30838" w:rsidP="00F30838">
      <w:pPr>
        <w:spacing w:after="0"/>
        <w:jc w:val="center"/>
        <w:rPr>
          <w:rFonts w:ascii="Tw Cen MT" w:hAnsi="Tw Cen MT" w:cs="Arial"/>
          <w:noProof/>
          <w:sz w:val="24"/>
          <w:szCs w:val="24"/>
        </w:rPr>
      </w:pPr>
      <w:r w:rsidRPr="006269C5">
        <w:rPr>
          <w:rFonts w:ascii="Tw Cen MT" w:hAnsi="Tw Cen MT"/>
          <w:noProof/>
          <w:sz w:val="24"/>
          <w:szCs w:val="24"/>
          <w:lang w:eastAsia="en-GB"/>
        </w:rPr>
        <w:drawing>
          <wp:inline distT="0" distB="0" distL="0" distR="0" wp14:anchorId="6C947CB8" wp14:editId="1781A32B">
            <wp:extent cx="3157220" cy="1105786"/>
            <wp:effectExtent l="0" t="0" r="0" b="0"/>
            <wp:docPr id="1" name="Picture 0" descr="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2847" cy="1128771"/>
                    </a:xfrm>
                    <a:prstGeom prst="rect">
                      <a:avLst/>
                    </a:prstGeom>
                    <a:noFill/>
                    <a:ln>
                      <a:noFill/>
                    </a:ln>
                  </pic:spPr>
                </pic:pic>
              </a:graphicData>
            </a:graphic>
          </wp:inline>
        </w:drawing>
      </w:r>
    </w:p>
    <w:p w:rsidR="00F30838" w:rsidRPr="006269C5" w:rsidRDefault="00F30838" w:rsidP="00F30838">
      <w:pPr>
        <w:pStyle w:val="NoSpacing"/>
        <w:spacing w:line="276" w:lineRule="auto"/>
        <w:jc w:val="center"/>
        <w:rPr>
          <w:rFonts w:ascii="Tw Cen MT" w:hAnsi="Tw Cen MT" w:cs="Arial"/>
          <w:b/>
          <w:noProof/>
          <w:sz w:val="24"/>
          <w:szCs w:val="24"/>
        </w:rPr>
      </w:pPr>
    </w:p>
    <w:p w:rsidR="00F30838" w:rsidRPr="006269C5" w:rsidRDefault="00F30838" w:rsidP="00F30838">
      <w:pPr>
        <w:pStyle w:val="NoSpacing"/>
        <w:spacing w:line="276" w:lineRule="auto"/>
        <w:jc w:val="center"/>
        <w:rPr>
          <w:rFonts w:ascii="Tw Cen MT" w:hAnsi="Tw Cen MT" w:cs="Arial"/>
          <w:b/>
          <w:sz w:val="24"/>
          <w:szCs w:val="24"/>
        </w:rPr>
      </w:pPr>
      <w:r w:rsidRPr="006269C5">
        <w:rPr>
          <w:rFonts w:ascii="Tw Cen MT" w:hAnsi="Tw Cen MT" w:cs="Arial"/>
          <w:b/>
          <w:sz w:val="24"/>
          <w:szCs w:val="24"/>
        </w:rPr>
        <w:t>SCHOOL OF LAW</w:t>
      </w:r>
    </w:p>
    <w:p w:rsidR="00A221D4" w:rsidRPr="00B36C03" w:rsidRDefault="00A221D4" w:rsidP="00B36C03">
      <w:pPr>
        <w:spacing w:after="0" w:line="276" w:lineRule="auto"/>
        <w:jc w:val="center"/>
        <w:rPr>
          <w:rFonts w:ascii="Century Gothic" w:hAnsi="Century Gothic"/>
          <w:b/>
          <w:lang w:eastAsia="en-GB"/>
        </w:rPr>
      </w:pPr>
    </w:p>
    <w:p w:rsidR="00A221D4" w:rsidRPr="00B36C03" w:rsidRDefault="00F30838" w:rsidP="00B36C03">
      <w:pPr>
        <w:spacing w:after="0" w:line="276" w:lineRule="auto"/>
        <w:jc w:val="center"/>
        <w:rPr>
          <w:rFonts w:ascii="Century Gothic" w:hAnsi="Century Gothic"/>
          <w:b/>
          <w:lang w:eastAsia="en-GB"/>
        </w:rPr>
      </w:pPr>
      <w:r>
        <w:rPr>
          <w:rFonts w:ascii="Century Gothic" w:hAnsi="Century Gothic"/>
          <w:b/>
          <w:lang w:eastAsia="en-GB"/>
        </w:rPr>
        <w:t>L1</w:t>
      </w:r>
      <w:r w:rsidR="00A221D4" w:rsidRPr="00B36C03">
        <w:rPr>
          <w:rFonts w:ascii="Century Gothic" w:hAnsi="Century Gothic"/>
          <w:b/>
          <w:lang w:eastAsia="en-GB"/>
        </w:rPr>
        <w:t>0</w:t>
      </w:r>
      <w:r>
        <w:rPr>
          <w:rFonts w:ascii="Century Gothic" w:hAnsi="Century Gothic"/>
          <w:b/>
          <w:lang w:eastAsia="en-GB"/>
        </w:rPr>
        <w:t>3</w:t>
      </w:r>
      <w:r w:rsidR="00A221D4" w:rsidRPr="00B36C03">
        <w:rPr>
          <w:rFonts w:ascii="Century Gothic" w:hAnsi="Century Gothic"/>
          <w:b/>
          <w:lang w:eastAsia="en-GB"/>
        </w:rPr>
        <w:t xml:space="preserve"> – INTRODUCTION TO LAW</w:t>
      </w:r>
    </w:p>
    <w:p w:rsidR="00A221D4" w:rsidRPr="00B36C03" w:rsidRDefault="00A221D4" w:rsidP="00B36C03">
      <w:pPr>
        <w:spacing w:after="0" w:line="276" w:lineRule="auto"/>
        <w:jc w:val="both"/>
        <w:rPr>
          <w:rFonts w:ascii="Century Gothic" w:hAnsi="Century Gothic"/>
          <w:lang w:eastAsia="en-GB"/>
        </w:rPr>
      </w:pPr>
    </w:p>
    <w:p w:rsidR="003D11A2" w:rsidRPr="003D11A2" w:rsidRDefault="003D11A2" w:rsidP="003D11A2">
      <w:pPr>
        <w:spacing w:after="0" w:line="276" w:lineRule="auto"/>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D11A2">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COURSE DESCRIPTION</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pacing w:after="0" w:line="276" w:lineRule="auto"/>
        <w:jc w:val="both"/>
        <w:rPr>
          <w:rFonts w:ascii="Sitka Display" w:hAnsi="Sitka Display"/>
          <w:lang w:eastAsia="en-GB"/>
        </w:rPr>
      </w:pPr>
      <w:r w:rsidRPr="003D11A2">
        <w:rPr>
          <w:rFonts w:ascii="Sitka Display" w:hAnsi="Sitka Display"/>
          <w:lang w:eastAsia="en-GB"/>
        </w:rPr>
        <w:t>Introduction to Law is a first-year unit that explores the nature of the common law and the processes by which law is made in Zambia. Students are introduced to core legal knowledge and skills necessary for study and practice.</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hd w:val="clear" w:color="auto" w:fill="E7E6E6" w:themeFill="background2"/>
        <w:spacing w:after="0" w:line="276" w:lineRule="auto"/>
        <w:jc w:val="both"/>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D11A2">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COURSE OBJECTIVE</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pacing w:after="0" w:line="276" w:lineRule="auto"/>
        <w:jc w:val="both"/>
        <w:rPr>
          <w:rFonts w:ascii="Sitka Display" w:hAnsi="Sitka Display"/>
          <w:lang w:eastAsia="en-GB"/>
        </w:rPr>
      </w:pPr>
      <w:r w:rsidRPr="003D11A2">
        <w:rPr>
          <w:rFonts w:ascii="Sitka Display" w:hAnsi="Sitka Display"/>
          <w:lang w:eastAsia="en-GB"/>
        </w:rPr>
        <w:t>The course aims to:</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numPr>
          <w:ilvl w:val="0"/>
          <w:numId w:val="1"/>
        </w:numPr>
        <w:spacing w:after="0" w:line="276" w:lineRule="auto"/>
        <w:contextualSpacing/>
        <w:jc w:val="both"/>
        <w:rPr>
          <w:rFonts w:ascii="Sitka Display" w:hAnsi="Sitka Display"/>
          <w:lang w:eastAsia="en-GB"/>
        </w:rPr>
      </w:pPr>
      <w:r w:rsidRPr="003D11A2">
        <w:rPr>
          <w:rFonts w:ascii="Sitka Display" w:hAnsi="Sitka Display"/>
          <w:lang w:eastAsia="en-GB"/>
        </w:rPr>
        <w:t>Introduce students to the transition to university and tertiary study of law.</w:t>
      </w:r>
    </w:p>
    <w:p w:rsidR="003D11A2" w:rsidRPr="003D11A2" w:rsidRDefault="003D11A2" w:rsidP="003D11A2">
      <w:pPr>
        <w:numPr>
          <w:ilvl w:val="0"/>
          <w:numId w:val="1"/>
        </w:numPr>
        <w:spacing w:after="0" w:line="276" w:lineRule="auto"/>
        <w:contextualSpacing/>
        <w:jc w:val="both"/>
        <w:rPr>
          <w:rFonts w:ascii="Sitka Display" w:hAnsi="Sitka Display"/>
          <w:lang w:eastAsia="en-GB"/>
        </w:rPr>
      </w:pPr>
      <w:r w:rsidRPr="003D11A2">
        <w:rPr>
          <w:rFonts w:ascii="Sitka Display" w:hAnsi="Sitka Display"/>
          <w:lang w:eastAsia="en-GB"/>
        </w:rPr>
        <w:t>Provide foundational knowledge of the Zambian legal system.</w:t>
      </w:r>
    </w:p>
    <w:p w:rsidR="003D11A2" w:rsidRPr="003D11A2" w:rsidRDefault="003D11A2" w:rsidP="003D11A2">
      <w:pPr>
        <w:numPr>
          <w:ilvl w:val="0"/>
          <w:numId w:val="1"/>
        </w:numPr>
        <w:spacing w:after="0" w:line="276" w:lineRule="auto"/>
        <w:contextualSpacing/>
        <w:jc w:val="both"/>
        <w:rPr>
          <w:rFonts w:ascii="Sitka Display" w:hAnsi="Sitka Display"/>
          <w:lang w:eastAsia="en-GB"/>
        </w:rPr>
      </w:pPr>
      <w:r w:rsidRPr="003D11A2">
        <w:rPr>
          <w:rFonts w:ascii="Sitka Display" w:hAnsi="Sitka Display"/>
          <w:lang w:eastAsia="en-GB"/>
        </w:rPr>
        <w:t>Introduce skills necessary for the study of law.</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hd w:val="clear" w:color="auto" w:fill="E7E6E6" w:themeFill="background2"/>
        <w:spacing w:after="0" w:line="276" w:lineRule="auto"/>
        <w:jc w:val="both"/>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D11A2">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LEARNING OUTCOMES</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pacing w:after="0" w:line="276" w:lineRule="auto"/>
        <w:jc w:val="both"/>
        <w:rPr>
          <w:rFonts w:ascii="Sitka Display" w:hAnsi="Sitka Display"/>
          <w:lang w:eastAsia="en-GB"/>
        </w:rPr>
      </w:pPr>
      <w:r w:rsidRPr="003D11A2">
        <w:rPr>
          <w:rFonts w:ascii="Sitka Display" w:hAnsi="Sitka Display"/>
          <w:lang w:eastAsia="en-GB"/>
        </w:rPr>
        <w:t>At the completion of this unit, you should be able to:</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numPr>
          <w:ilvl w:val="0"/>
          <w:numId w:val="2"/>
        </w:numPr>
        <w:spacing w:after="0" w:line="276" w:lineRule="auto"/>
        <w:contextualSpacing/>
        <w:jc w:val="both"/>
        <w:rPr>
          <w:rFonts w:ascii="Sitka Display" w:hAnsi="Sitka Display"/>
          <w:lang w:eastAsia="en-GB"/>
        </w:rPr>
      </w:pPr>
      <w:r w:rsidRPr="003D11A2">
        <w:rPr>
          <w:rFonts w:ascii="Sitka Display" w:hAnsi="Sitka Display"/>
          <w:lang w:eastAsia="en-GB"/>
        </w:rPr>
        <w:t>Describe the foundations of the Zambian legal system to contextualise the core knowledge, skills and relevant professional development required for legal practice.</w:t>
      </w:r>
    </w:p>
    <w:p w:rsidR="003D11A2" w:rsidRPr="003D11A2" w:rsidRDefault="003D11A2" w:rsidP="003D11A2">
      <w:pPr>
        <w:spacing w:after="0" w:line="276" w:lineRule="auto"/>
        <w:ind w:left="720"/>
        <w:contextualSpacing/>
        <w:jc w:val="both"/>
        <w:rPr>
          <w:rFonts w:ascii="Sitka Display" w:hAnsi="Sitka Display"/>
          <w:lang w:eastAsia="en-GB"/>
        </w:rPr>
      </w:pPr>
    </w:p>
    <w:p w:rsidR="003D11A2" w:rsidRPr="003D11A2" w:rsidRDefault="003D11A2" w:rsidP="003D11A2">
      <w:pPr>
        <w:numPr>
          <w:ilvl w:val="0"/>
          <w:numId w:val="2"/>
        </w:numPr>
        <w:spacing w:after="0" w:line="276" w:lineRule="auto"/>
        <w:contextualSpacing/>
        <w:jc w:val="both"/>
        <w:rPr>
          <w:rFonts w:ascii="Sitka Display" w:hAnsi="Sitka Display"/>
          <w:lang w:eastAsia="en-GB"/>
        </w:rPr>
      </w:pPr>
      <w:r w:rsidRPr="003D11A2">
        <w:rPr>
          <w:rFonts w:ascii="Sitka Display" w:hAnsi="Sitka Display"/>
          <w:lang w:eastAsia="en-GB"/>
        </w:rPr>
        <w:t>To develop students’ intellectual skills of fact-finding, analysis, reasoning, evaluation and communication necessary for further study in law.</w:t>
      </w:r>
    </w:p>
    <w:p w:rsidR="003D11A2" w:rsidRPr="003D11A2" w:rsidRDefault="003D11A2" w:rsidP="003D11A2">
      <w:pPr>
        <w:spacing w:after="0" w:line="276" w:lineRule="auto"/>
        <w:ind w:left="720"/>
        <w:contextualSpacing/>
        <w:jc w:val="both"/>
        <w:rPr>
          <w:rFonts w:ascii="Sitka Display" w:hAnsi="Sitka Display"/>
          <w:lang w:eastAsia="en-GB"/>
        </w:rPr>
      </w:pPr>
    </w:p>
    <w:p w:rsidR="003D11A2" w:rsidRPr="003D11A2" w:rsidRDefault="003D11A2" w:rsidP="003D11A2">
      <w:pPr>
        <w:numPr>
          <w:ilvl w:val="0"/>
          <w:numId w:val="2"/>
        </w:numPr>
        <w:spacing w:after="0" w:line="276" w:lineRule="auto"/>
        <w:contextualSpacing/>
        <w:jc w:val="both"/>
        <w:rPr>
          <w:rFonts w:ascii="Sitka Display" w:hAnsi="Sitka Display"/>
          <w:lang w:eastAsia="en-GB"/>
        </w:rPr>
      </w:pPr>
      <w:r w:rsidRPr="003D11A2">
        <w:rPr>
          <w:rFonts w:ascii="Sitka Display" w:hAnsi="Sitka Display"/>
          <w:lang w:eastAsia="en-GB"/>
        </w:rPr>
        <w:t>Define and discuss the role of law and legal practitioners in the broader community, and the importance of socially responsible and ethical behaviour in the legal profession.</w:t>
      </w:r>
    </w:p>
    <w:p w:rsidR="003D11A2" w:rsidRPr="003D11A2" w:rsidRDefault="003D11A2" w:rsidP="003D11A2">
      <w:pPr>
        <w:spacing w:after="0" w:line="276" w:lineRule="auto"/>
        <w:ind w:left="720"/>
        <w:contextualSpacing/>
        <w:jc w:val="both"/>
        <w:rPr>
          <w:rFonts w:ascii="Sitka Display" w:hAnsi="Sitka Display"/>
          <w:lang w:eastAsia="en-GB"/>
        </w:rPr>
      </w:pPr>
    </w:p>
    <w:p w:rsidR="003D11A2" w:rsidRPr="003D11A2" w:rsidRDefault="003D11A2" w:rsidP="003D11A2">
      <w:pPr>
        <w:numPr>
          <w:ilvl w:val="0"/>
          <w:numId w:val="2"/>
        </w:numPr>
        <w:spacing w:after="0" w:line="276" w:lineRule="auto"/>
        <w:contextualSpacing/>
        <w:jc w:val="both"/>
        <w:rPr>
          <w:rFonts w:ascii="Sitka Display" w:hAnsi="Sitka Display"/>
          <w:lang w:eastAsia="en-GB"/>
        </w:rPr>
      </w:pPr>
      <w:r w:rsidRPr="003D11A2">
        <w:rPr>
          <w:rFonts w:ascii="Sitka Display" w:hAnsi="Sitka Display"/>
          <w:lang w:eastAsia="en-GB"/>
        </w:rPr>
        <w:t>To encourage students, in their consideration of solutions to legal problems, to think critically and logically.</w:t>
      </w:r>
    </w:p>
    <w:p w:rsidR="003D11A2" w:rsidRPr="003D11A2" w:rsidRDefault="003D11A2" w:rsidP="003D11A2">
      <w:pPr>
        <w:spacing w:after="0" w:line="276" w:lineRule="auto"/>
        <w:ind w:left="720"/>
        <w:contextualSpacing/>
        <w:jc w:val="both"/>
        <w:rPr>
          <w:rFonts w:ascii="Sitka Display" w:hAnsi="Sitka Display"/>
          <w:lang w:eastAsia="en-GB"/>
        </w:rPr>
      </w:pPr>
    </w:p>
    <w:p w:rsidR="003D11A2" w:rsidRPr="003D11A2" w:rsidRDefault="003D11A2" w:rsidP="003D11A2">
      <w:pPr>
        <w:numPr>
          <w:ilvl w:val="0"/>
          <w:numId w:val="2"/>
        </w:numPr>
        <w:spacing w:after="0" w:line="276" w:lineRule="auto"/>
        <w:contextualSpacing/>
        <w:jc w:val="both"/>
        <w:rPr>
          <w:rFonts w:ascii="Sitka Display" w:hAnsi="Sitka Display"/>
          <w:lang w:eastAsia="en-GB"/>
        </w:rPr>
      </w:pPr>
      <w:r w:rsidRPr="003D11A2">
        <w:rPr>
          <w:rFonts w:ascii="Sitka Display" w:hAnsi="Sitka Display"/>
          <w:lang w:eastAsia="en-GB"/>
        </w:rPr>
        <w:t>Effectively communicate in appropriate legal terminology.</w:t>
      </w:r>
    </w:p>
    <w:p w:rsidR="003D11A2" w:rsidRDefault="003D11A2" w:rsidP="003D11A2">
      <w:pPr>
        <w:spacing w:after="0" w:line="276" w:lineRule="auto"/>
        <w:jc w:val="both"/>
        <w:rPr>
          <w:rFonts w:ascii="Sitka Display" w:hAnsi="Sitka Display"/>
          <w:lang w:eastAsia="en-GB"/>
        </w:rPr>
      </w:pP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hd w:val="clear" w:color="auto" w:fill="E7E6E6" w:themeFill="background2"/>
        <w:spacing w:after="0" w:line="276" w:lineRule="auto"/>
        <w:jc w:val="both"/>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D11A2">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lastRenderedPageBreak/>
        <w:t>APPROACHES TO LEARNING AND TEACHING</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pacing w:after="0" w:line="276" w:lineRule="auto"/>
        <w:jc w:val="both"/>
        <w:rPr>
          <w:rFonts w:ascii="Sitka Display" w:hAnsi="Sitka Display"/>
          <w:lang w:eastAsia="en-GB"/>
        </w:rPr>
      </w:pPr>
      <w:r w:rsidRPr="003D11A2">
        <w:rPr>
          <w:rFonts w:ascii="Sitka Display" w:hAnsi="Sitka Display"/>
          <w:lang w:eastAsia="en-GB"/>
        </w:rPr>
        <w:t>The course is a combination of content and skills that will develop the course learning outcomes. Therefore, the course is taught through lectures.</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pacing w:after="0" w:line="276" w:lineRule="auto"/>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bookmarkStart w:id="0" w:name="_GoBack"/>
      <w:bookmarkEnd w:id="0"/>
      <w:r w:rsidRPr="003D11A2">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COURSE STRUCTURE</w:t>
      </w:r>
      <w:r w:rsidRPr="003D11A2">
        <w:rPr>
          <w:rFonts w:ascii="Sitka Display" w:eastAsia="Calibri" w:hAnsi="Sitka Display" w:cs="Arial"/>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pacing w:after="0" w:line="276" w:lineRule="auto"/>
        <w:jc w:val="both"/>
        <w:rPr>
          <w:rFonts w:ascii="Sitka Display" w:hAnsi="Sitka Display"/>
          <w:lang w:eastAsia="en-GB"/>
        </w:rPr>
      </w:pPr>
      <w:r w:rsidRPr="003D11A2">
        <w:rPr>
          <w:rFonts w:ascii="Sitka Display" w:hAnsi="Sitka Display"/>
          <w:lang w:eastAsia="en-GB"/>
        </w:rPr>
        <w:t xml:space="preserve">The content of this course has units which include: </w:t>
      </w:r>
    </w:p>
    <w:p w:rsidR="003D11A2" w:rsidRPr="003D11A2" w:rsidRDefault="003D11A2" w:rsidP="003D11A2">
      <w:pPr>
        <w:spacing w:after="0" w:line="276" w:lineRule="auto"/>
        <w:jc w:val="both"/>
        <w:rPr>
          <w:rFonts w:ascii="Sitka Display" w:hAnsi="Sitka Display"/>
          <w:b/>
          <w:lang w:eastAsia="en-GB"/>
        </w:rPr>
      </w:pPr>
      <w:r w:rsidRPr="003D11A2">
        <w:rPr>
          <w:rFonts w:ascii="Sitka Display" w:hAnsi="Sitka Display"/>
          <w:lang w:eastAsia="en-GB"/>
        </w:rPr>
        <w:br/>
      </w:r>
      <w:r w:rsidRPr="003D11A2">
        <w:rPr>
          <w:rFonts w:ascii="Sitka Display" w:hAnsi="Sitka Display"/>
          <w:b/>
          <w:lang w:eastAsia="en-GB"/>
        </w:rPr>
        <w:t>UNIT 1</w:t>
      </w:r>
      <w:r w:rsidRPr="003D11A2">
        <w:rPr>
          <w:rFonts w:ascii="Sitka Display" w:hAnsi="Sitka Display"/>
          <w:b/>
          <w:lang w:eastAsia="en-GB"/>
        </w:rPr>
        <w:tab/>
        <w:t>CONCEPT OF LAW</w:t>
      </w:r>
    </w:p>
    <w:p w:rsidR="003D11A2" w:rsidRPr="003D11A2" w:rsidRDefault="003D11A2" w:rsidP="003D11A2">
      <w:pPr>
        <w:spacing w:after="0" w:line="276" w:lineRule="auto"/>
        <w:jc w:val="both"/>
        <w:rPr>
          <w:rFonts w:ascii="Sitka Display" w:hAnsi="Sitka Display"/>
          <w:b/>
          <w:lang w:eastAsia="en-GB"/>
        </w:rPr>
      </w:pPr>
    </w:p>
    <w:p w:rsidR="003D11A2" w:rsidRPr="003D11A2" w:rsidRDefault="003D11A2" w:rsidP="003D11A2">
      <w:pPr>
        <w:numPr>
          <w:ilvl w:val="0"/>
          <w:numId w:val="3"/>
        </w:numPr>
        <w:spacing w:after="0" w:line="276" w:lineRule="auto"/>
        <w:contextualSpacing/>
        <w:jc w:val="both"/>
        <w:rPr>
          <w:rFonts w:ascii="Sitka Display" w:hAnsi="Sitka Display"/>
          <w:lang w:eastAsia="en-GB"/>
        </w:rPr>
      </w:pPr>
      <w:r w:rsidRPr="003D11A2">
        <w:rPr>
          <w:rFonts w:ascii="Sitka Display" w:hAnsi="Sitka Display"/>
          <w:lang w:eastAsia="en-GB"/>
        </w:rPr>
        <w:t>What is Law?</w:t>
      </w:r>
    </w:p>
    <w:p w:rsidR="003D11A2" w:rsidRPr="003D11A2" w:rsidRDefault="003D11A2" w:rsidP="003D11A2">
      <w:pPr>
        <w:numPr>
          <w:ilvl w:val="0"/>
          <w:numId w:val="3"/>
        </w:numPr>
        <w:spacing w:after="0" w:line="276" w:lineRule="auto"/>
        <w:contextualSpacing/>
        <w:jc w:val="both"/>
        <w:rPr>
          <w:rFonts w:ascii="Sitka Display" w:hAnsi="Sitka Display"/>
          <w:lang w:eastAsia="en-GB"/>
        </w:rPr>
      </w:pPr>
      <w:r w:rsidRPr="003D11A2">
        <w:rPr>
          <w:rFonts w:ascii="Sitka Display" w:hAnsi="Sitka Display"/>
          <w:lang w:eastAsia="en-GB"/>
        </w:rPr>
        <w:t>Law and Morality</w:t>
      </w:r>
    </w:p>
    <w:p w:rsidR="003D11A2" w:rsidRPr="003D11A2" w:rsidRDefault="003D11A2" w:rsidP="003D11A2">
      <w:pPr>
        <w:numPr>
          <w:ilvl w:val="0"/>
          <w:numId w:val="3"/>
        </w:numPr>
        <w:spacing w:after="0" w:line="276" w:lineRule="auto"/>
        <w:contextualSpacing/>
        <w:jc w:val="both"/>
        <w:rPr>
          <w:rFonts w:ascii="Sitka Display" w:hAnsi="Sitka Display"/>
          <w:lang w:eastAsia="en-GB"/>
        </w:rPr>
      </w:pPr>
      <w:r w:rsidRPr="003D11A2">
        <w:rPr>
          <w:rFonts w:ascii="Sitka Display" w:hAnsi="Sitka Display"/>
          <w:lang w:eastAsia="en-GB"/>
        </w:rPr>
        <w:t>Law and Justice</w:t>
      </w:r>
    </w:p>
    <w:p w:rsidR="003D11A2" w:rsidRPr="003D11A2" w:rsidRDefault="003D11A2" w:rsidP="003D11A2">
      <w:pPr>
        <w:numPr>
          <w:ilvl w:val="0"/>
          <w:numId w:val="3"/>
        </w:numPr>
        <w:spacing w:after="0" w:line="276" w:lineRule="auto"/>
        <w:contextualSpacing/>
        <w:jc w:val="both"/>
        <w:rPr>
          <w:rFonts w:ascii="Sitka Display" w:hAnsi="Sitka Display"/>
          <w:lang w:eastAsia="en-GB"/>
        </w:rPr>
      </w:pPr>
      <w:r w:rsidRPr="003D11A2">
        <w:rPr>
          <w:rFonts w:ascii="Sitka Display" w:hAnsi="Sitka Display"/>
          <w:lang w:eastAsia="en-GB"/>
        </w:rPr>
        <w:t>Legal System</w:t>
      </w:r>
    </w:p>
    <w:p w:rsidR="003D11A2" w:rsidRPr="003D11A2" w:rsidRDefault="003D11A2" w:rsidP="003D11A2">
      <w:pPr>
        <w:numPr>
          <w:ilvl w:val="0"/>
          <w:numId w:val="3"/>
        </w:numPr>
        <w:spacing w:after="0" w:line="276" w:lineRule="auto"/>
        <w:contextualSpacing/>
        <w:jc w:val="both"/>
        <w:rPr>
          <w:rFonts w:ascii="Sitka Display" w:hAnsi="Sitka Display"/>
          <w:b/>
          <w:lang w:eastAsia="en-GB"/>
        </w:rPr>
      </w:pPr>
      <w:r w:rsidRPr="003D11A2">
        <w:rPr>
          <w:rFonts w:ascii="Sitka Display" w:hAnsi="Sitka Display"/>
          <w:lang w:eastAsia="en-GB"/>
        </w:rPr>
        <w:t>Legal right</w:t>
      </w:r>
    </w:p>
    <w:p w:rsidR="003D11A2" w:rsidRPr="003D11A2" w:rsidRDefault="003D11A2" w:rsidP="003D11A2">
      <w:pPr>
        <w:spacing w:after="0" w:line="276" w:lineRule="auto"/>
        <w:jc w:val="both"/>
        <w:rPr>
          <w:rFonts w:ascii="Sitka Display" w:hAnsi="Sitka Display"/>
          <w:b/>
          <w:lang w:eastAsia="en-GB"/>
        </w:rPr>
      </w:pPr>
    </w:p>
    <w:p w:rsidR="003D11A2" w:rsidRPr="003D11A2" w:rsidRDefault="003D11A2" w:rsidP="003D11A2">
      <w:pPr>
        <w:spacing w:after="0" w:line="276" w:lineRule="auto"/>
        <w:jc w:val="both"/>
        <w:rPr>
          <w:rFonts w:ascii="Sitka Display" w:hAnsi="Sitka Display"/>
          <w:b/>
          <w:lang w:eastAsia="en-GB"/>
        </w:rPr>
      </w:pPr>
      <w:r w:rsidRPr="003D11A2">
        <w:rPr>
          <w:rFonts w:ascii="Sitka Display" w:hAnsi="Sitka Display"/>
          <w:b/>
          <w:lang w:eastAsia="en-GB"/>
        </w:rPr>
        <w:t>UNIT 2</w:t>
      </w:r>
      <w:r w:rsidRPr="003D11A2">
        <w:rPr>
          <w:rFonts w:ascii="Sitka Display" w:hAnsi="Sitka Display"/>
          <w:b/>
          <w:lang w:eastAsia="en-GB"/>
        </w:rPr>
        <w:tab/>
        <w:t>SOURCES OF LAW</w:t>
      </w:r>
    </w:p>
    <w:p w:rsidR="003D11A2" w:rsidRPr="003D11A2" w:rsidRDefault="003D11A2" w:rsidP="003D11A2">
      <w:pPr>
        <w:spacing w:after="0" w:line="276" w:lineRule="auto"/>
        <w:jc w:val="both"/>
        <w:rPr>
          <w:rFonts w:ascii="Sitka Display" w:hAnsi="Sitka Display"/>
          <w:b/>
          <w:lang w:eastAsia="en-GB"/>
        </w:rPr>
      </w:pPr>
    </w:p>
    <w:p w:rsidR="003D11A2" w:rsidRPr="003D11A2" w:rsidRDefault="003D11A2" w:rsidP="003D11A2">
      <w:pPr>
        <w:numPr>
          <w:ilvl w:val="0"/>
          <w:numId w:val="4"/>
        </w:numPr>
        <w:spacing w:after="0" w:line="276" w:lineRule="auto"/>
        <w:contextualSpacing/>
        <w:jc w:val="both"/>
        <w:rPr>
          <w:rFonts w:ascii="Sitka Display" w:hAnsi="Sitka Display"/>
          <w:lang w:eastAsia="en-GB"/>
        </w:rPr>
      </w:pPr>
      <w:r w:rsidRPr="003D11A2">
        <w:rPr>
          <w:rFonts w:ascii="Sitka Display" w:hAnsi="Sitka Display"/>
          <w:lang w:eastAsia="en-GB"/>
        </w:rPr>
        <w:t>Constitution</w:t>
      </w:r>
    </w:p>
    <w:p w:rsidR="003D11A2" w:rsidRPr="003D11A2" w:rsidRDefault="003D11A2" w:rsidP="003D11A2">
      <w:pPr>
        <w:numPr>
          <w:ilvl w:val="0"/>
          <w:numId w:val="4"/>
        </w:numPr>
        <w:spacing w:after="0" w:line="276" w:lineRule="auto"/>
        <w:contextualSpacing/>
        <w:jc w:val="both"/>
        <w:rPr>
          <w:rFonts w:ascii="Sitka Display" w:hAnsi="Sitka Display"/>
          <w:lang w:eastAsia="en-GB"/>
        </w:rPr>
      </w:pPr>
      <w:r w:rsidRPr="003D11A2">
        <w:rPr>
          <w:rFonts w:ascii="Sitka Display" w:hAnsi="Sitka Display"/>
          <w:lang w:eastAsia="en-GB"/>
        </w:rPr>
        <w:t>Statute/legislation</w:t>
      </w:r>
    </w:p>
    <w:p w:rsidR="003D11A2" w:rsidRPr="003D11A2" w:rsidRDefault="003D11A2" w:rsidP="003D11A2">
      <w:pPr>
        <w:numPr>
          <w:ilvl w:val="0"/>
          <w:numId w:val="4"/>
        </w:numPr>
        <w:spacing w:after="0" w:line="276" w:lineRule="auto"/>
        <w:contextualSpacing/>
        <w:jc w:val="both"/>
        <w:rPr>
          <w:rFonts w:ascii="Sitka Display" w:hAnsi="Sitka Display"/>
          <w:lang w:eastAsia="en-GB"/>
        </w:rPr>
      </w:pPr>
      <w:r w:rsidRPr="003D11A2">
        <w:rPr>
          <w:rFonts w:ascii="Sitka Display" w:hAnsi="Sitka Display"/>
          <w:lang w:eastAsia="en-GB"/>
        </w:rPr>
        <w:t>Judicial decisions</w:t>
      </w:r>
    </w:p>
    <w:p w:rsidR="003D11A2" w:rsidRPr="003D11A2" w:rsidRDefault="003D11A2" w:rsidP="003D11A2">
      <w:pPr>
        <w:numPr>
          <w:ilvl w:val="0"/>
          <w:numId w:val="4"/>
        </w:numPr>
        <w:spacing w:after="0" w:line="276" w:lineRule="auto"/>
        <w:contextualSpacing/>
        <w:jc w:val="both"/>
        <w:rPr>
          <w:rFonts w:ascii="Sitka Display" w:hAnsi="Sitka Display"/>
          <w:lang w:eastAsia="en-GB"/>
        </w:rPr>
      </w:pPr>
      <w:r w:rsidRPr="003D11A2">
        <w:rPr>
          <w:rFonts w:ascii="Sitka Display" w:hAnsi="Sitka Display"/>
          <w:lang w:eastAsia="en-GB"/>
        </w:rPr>
        <w:t>Common law</w:t>
      </w:r>
    </w:p>
    <w:p w:rsidR="003D11A2" w:rsidRPr="003D11A2" w:rsidRDefault="003D11A2" w:rsidP="003D11A2">
      <w:pPr>
        <w:numPr>
          <w:ilvl w:val="0"/>
          <w:numId w:val="4"/>
        </w:numPr>
        <w:spacing w:after="0" w:line="276" w:lineRule="auto"/>
        <w:contextualSpacing/>
        <w:jc w:val="both"/>
        <w:rPr>
          <w:rFonts w:ascii="Sitka Display" w:hAnsi="Sitka Display"/>
          <w:lang w:eastAsia="en-GB"/>
        </w:rPr>
      </w:pPr>
      <w:r w:rsidRPr="003D11A2">
        <w:rPr>
          <w:rFonts w:ascii="Sitka Display" w:hAnsi="Sitka Display"/>
          <w:lang w:eastAsia="en-GB"/>
        </w:rPr>
        <w:t>Custom</w:t>
      </w:r>
    </w:p>
    <w:p w:rsidR="003D11A2" w:rsidRPr="003D11A2" w:rsidRDefault="003D11A2" w:rsidP="003D11A2">
      <w:pPr>
        <w:numPr>
          <w:ilvl w:val="0"/>
          <w:numId w:val="4"/>
        </w:numPr>
        <w:spacing w:after="0" w:line="276" w:lineRule="auto"/>
        <w:contextualSpacing/>
        <w:jc w:val="both"/>
        <w:rPr>
          <w:rFonts w:ascii="Sitka Display" w:hAnsi="Sitka Display"/>
          <w:lang w:eastAsia="en-GB"/>
        </w:rPr>
      </w:pPr>
      <w:r w:rsidRPr="003D11A2">
        <w:rPr>
          <w:rFonts w:ascii="Sitka Display" w:hAnsi="Sitka Display"/>
          <w:lang w:eastAsia="en-GB"/>
        </w:rPr>
        <w:t>Scholarly works</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pacing w:after="0" w:line="276" w:lineRule="auto"/>
        <w:jc w:val="both"/>
        <w:rPr>
          <w:rFonts w:ascii="Sitka Display" w:hAnsi="Sitka Display"/>
          <w:b/>
          <w:lang w:eastAsia="en-GB"/>
        </w:rPr>
      </w:pPr>
      <w:r w:rsidRPr="003D11A2">
        <w:rPr>
          <w:rFonts w:ascii="Sitka Display" w:hAnsi="Sitka Display"/>
          <w:b/>
          <w:lang w:eastAsia="en-GB"/>
        </w:rPr>
        <w:t>UNIT 3</w:t>
      </w:r>
      <w:r w:rsidRPr="003D11A2">
        <w:rPr>
          <w:rFonts w:ascii="Sitka Display" w:hAnsi="Sitka Display"/>
          <w:b/>
          <w:lang w:eastAsia="en-GB"/>
        </w:rPr>
        <w:tab/>
        <w:t xml:space="preserve">NATURE OF LAW </w:t>
      </w:r>
    </w:p>
    <w:p w:rsidR="003D11A2" w:rsidRPr="003D11A2" w:rsidRDefault="003D11A2" w:rsidP="003D11A2">
      <w:pPr>
        <w:spacing w:after="0" w:line="276" w:lineRule="auto"/>
        <w:jc w:val="both"/>
        <w:rPr>
          <w:rFonts w:ascii="Sitka Display" w:hAnsi="Sitka Display"/>
          <w:b/>
          <w:lang w:eastAsia="en-GB"/>
        </w:rPr>
      </w:pPr>
    </w:p>
    <w:p w:rsidR="003D11A2" w:rsidRPr="003D11A2" w:rsidRDefault="003D11A2" w:rsidP="003D11A2">
      <w:pPr>
        <w:numPr>
          <w:ilvl w:val="0"/>
          <w:numId w:val="5"/>
        </w:numPr>
        <w:spacing w:after="0" w:line="276" w:lineRule="auto"/>
        <w:contextualSpacing/>
        <w:jc w:val="both"/>
        <w:rPr>
          <w:rFonts w:ascii="Sitka Display" w:hAnsi="Sitka Display"/>
          <w:b/>
          <w:lang w:eastAsia="en-GB"/>
        </w:rPr>
      </w:pPr>
      <w:r w:rsidRPr="003D11A2">
        <w:rPr>
          <w:rFonts w:ascii="Sitka Display" w:hAnsi="Sitka Display"/>
          <w:lang w:eastAsia="en-GB"/>
        </w:rPr>
        <w:t>Nature of law</w:t>
      </w:r>
    </w:p>
    <w:p w:rsidR="003D11A2" w:rsidRPr="003D11A2" w:rsidRDefault="003D11A2" w:rsidP="003D11A2">
      <w:pPr>
        <w:numPr>
          <w:ilvl w:val="0"/>
          <w:numId w:val="5"/>
        </w:numPr>
        <w:spacing w:after="0" w:line="276" w:lineRule="auto"/>
        <w:contextualSpacing/>
        <w:jc w:val="both"/>
        <w:rPr>
          <w:rFonts w:ascii="Sitka Display" w:hAnsi="Sitka Display"/>
          <w:b/>
          <w:lang w:eastAsia="en-GB"/>
        </w:rPr>
      </w:pPr>
      <w:r w:rsidRPr="003D11A2">
        <w:rPr>
          <w:rFonts w:ascii="Sitka Display" w:hAnsi="Sitka Display"/>
          <w:lang w:eastAsia="en-GB"/>
        </w:rPr>
        <w:t>Classification of law</w:t>
      </w:r>
    </w:p>
    <w:p w:rsidR="003D11A2" w:rsidRPr="003D11A2" w:rsidRDefault="003D11A2" w:rsidP="003D11A2">
      <w:pPr>
        <w:numPr>
          <w:ilvl w:val="0"/>
          <w:numId w:val="5"/>
        </w:numPr>
        <w:spacing w:after="0" w:line="276" w:lineRule="auto"/>
        <w:contextualSpacing/>
        <w:jc w:val="both"/>
        <w:rPr>
          <w:rFonts w:ascii="Sitka Display" w:hAnsi="Sitka Display"/>
          <w:b/>
          <w:lang w:eastAsia="en-GB"/>
        </w:rPr>
      </w:pPr>
      <w:r w:rsidRPr="003D11A2">
        <w:rPr>
          <w:rFonts w:ascii="Sitka Display" w:hAnsi="Sitka Display"/>
          <w:lang w:eastAsia="en-GB"/>
        </w:rPr>
        <w:t>Basic principles of legal liability</w:t>
      </w:r>
    </w:p>
    <w:p w:rsidR="003D11A2" w:rsidRPr="003D11A2" w:rsidRDefault="003D11A2" w:rsidP="003D11A2">
      <w:pPr>
        <w:spacing w:after="0" w:line="276" w:lineRule="auto"/>
        <w:ind w:left="720"/>
        <w:contextualSpacing/>
        <w:jc w:val="both"/>
        <w:rPr>
          <w:rFonts w:ascii="Sitka Display" w:hAnsi="Sitka Display"/>
          <w:b/>
          <w:lang w:eastAsia="en-GB"/>
        </w:rPr>
      </w:pPr>
    </w:p>
    <w:p w:rsidR="003D11A2" w:rsidRPr="003D11A2" w:rsidRDefault="003D11A2" w:rsidP="003D11A2">
      <w:pPr>
        <w:spacing w:after="0" w:line="276" w:lineRule="auto"/>
        <w:jc w:val="both"/>
        <w:rPr>
          <w:rFonts w:ascii="Sitka Display" w:hAnsi="Sitka Display"/>
          <w:b/>
          <w:lang w:eastAsia="en-GB"/>
        </w:rPr>
      </w:pPr>
      <w:r w:rsidRPr="003D11A2">
        <w:rPr>
          <w:rFonts w:ascii="Sitka Display" w:hAnsi="Sitka Display"/>
          <w:b/>
          <w:lang w:eastAsia="en-GB"/>
        </w:rPr>
        <w:t>UNIT 4</w:t>
      </w:r>
      <w:r w:rsidRPr="003D11A2">
        <w:rPr>
          <w:rFonts w:ascii="Sitka Display" w:hAnsi="Sitka Display"/>
          <w:b/>
          <w:lang w:eastAsia="en-GB"/>
        </w:rPr>
        <w:tab/>
        <w:t>LAW MAKING AND DISPUTE RESOLUTION</w:t>
      </w:r>
    </w:p>
    <w:p w:rsidR="003D11A2" w:rsidRPr="003D11A2" w:rsidRDefault="003D11A2" w:rsidP="003D11A2">
      <w:pPr>
        <w:spacing w:after="0" w:line="276" w:lineRule="auto"/>
        <w:jc w:val="both"/>
        <w:rPr>
          <w:rFonts w:ascii="Sitka Display" w:hAnsi="Sitka Display"/>
          <w:b/>
          <w:lang w:eastAsia="en-GB"/>
        </w:rPr>
      </w:pPr>
    </w:p>
    <w:p w:rsidR="003D11A2" w:rsidRPr="003D11A2" w:rsidRDefault="003D11A2" w:rsidP="003D11A2">
      <w:pPr>
        <w:numPr>
          <w:ilvl w:val="0"/>
          <w:numId w:val="6"/>
        </w:numPr>
        <w:spacing w:after="0" w:line="276" w:lineRule="auto"/>
        <w:contextualSpacing/>
        <w:jc w:val="both"/>
        <w:rPr>
          <w:rFonts w:ascii="Sitka Display" w:hAnsi="Sitka Display"/>
          <w:lang w:eastAsia="en-GB"/>
        </w:rPr>
      </w:pPr>
      <w:r w:rsidRPr="003D11A2">
        <w:rPr>
          <w:rFonts w:ascii="Sitka Display" w:hAnsi="Sitka Display"/>
          <w:lang w:eastAsia="en-GB"/>
        </w:rPr>
        <w:t>Law making process</w:t>
      </w:r>
    </w:p>
    <w:p w:rsidR="003D11A2" w:rsidRPr="003D11A2" w:rsidRDefault="003D11A2" w:rsidP="003D11A2">
      <w:pPr>
        <w:numPr>
          <w:ilvl w:val="0"/>
          <w:numId w:val="6"/>
        </w:numPr>
        <w:spacing w:after="0" w:line="276" w:lineRule="auto"/>
        <w:contextualSpacing/>
        <w:jc w:val="both"/>
        <w:rPr>
          <w:rFonts w:ascii="Sitka Display" w:hAnsi="Sitka Display"/>
          <w:lang w:eastAsia="en-GB"/>
        </w:rPr>
      </w:pPr>
      <w:r w:rsidRPr="003D11A2">
        <w:rPr>
          <w:rFonts w:ascii="Sitka Display" w:hAnsi="Sitka Display"/>
          <w:lang w:eastAsia="en-GB"/>
        </w:rPr>
        <w:t>Dispute resolution</w:t>
      </w:r>
    </w:p>
    <w:p w:rsidR="003D11A2" w:rsidRPr="003D11A2" w:rsidRDefault="003D11A2" w:rsidP="003D11A2">
      <w:pPr>
        <w:numPr>
          <w:ilvl w:val="0"/>
          <w:numId w:val="6"/>
        </w:numPr>
        <w:spacing w:after="0" w:line="276" w:lineRule="auto"/>
        <w:contextualSpacing/>
        <w:jc w:val="both"/>
        <w:rPr>
          <w:rFonts w:ascii="Sitka Display" w:hAnsi="Sitka Display"/>
          <w:lang w:eastAsia="en-GB"/>
        </w:rPr>
      </w:pPr>
      <w:r w:rsidRPr="003D11A2">
        <w:rPr>
          <w:rFonts w:ascii="Sitka Display" w:hAnsi="Sitka Display"/>
          <w:lang w:eastAsia="en-GB"/>
        </w:rPr>
        <w:t xml:space="preserve">Alternative Dispute Resolution </w:t>
      </w:r>
    </w:p>
    <w:p w:rsidR="003D11A2" w:rsidRPr="003D11A2" w:rsidRDefault="003D11A2" w:rsidP="003D11A2">
      <w:pPr>
        <w:spacing w:after="0" w:line="276" w:lineRule="auto"/>
        <w:jc w:val="both"/>
        <w:rPr>
          <w:rFonts w:ascii="Sitka Display" w:hAnsi="Sitka Display"/>
          <w:b/>
          <w:lang w:eastAsia="en-GB"/>
        </w:rPr>
      </w:pPr>
      <w:r w:rsidRPr="003D11A2">
        <w:rPr>
          <w:rFonts w:ascii="Sitka Display" w:hAnsi="Sitka Display"/>
          <w:lang w:eastAsia="en-GB"/>
        </w:rPr>
        <w:br/>
      </w:r>
      <w:r w:rsidRPr="003D11A2">
        <w:rPr>
          <w:rFonts w:ascii="Sitka Display" w:hAnsi="Sitka Display"/>
          <w:b/>
          <w:lang w:eastAsia="en-GB"/>
        </w:rPr>
        <w:t>UNIT 5</w:t>
      </w:r>
      <w:r w:rsidRPr="003D11A2">
        <w:rPr>
          <w:rFonts w:ascii="Sitka Display" w:hAnsi="Sitka Display"/>
          <w:b/>
          <w:lang w:eastAsia="en-GB"/>
        </w:rPr>
        <w:tab/>
        <w:t>ROLE OF LAW AND THE LEGAL PRACTITIONER</w:t>
      </w:r>
    </w:p>
    <w:p w:rsidR="003D11A2" w:rsidRPr="003D11A2" w:rsidRDefault="003D11A2" w:rsidP="003D11A2">
      <w:pPr>
        <w:spacing w:after="0" w:line="276" w:lineRule="auto"/>
        <w:jc w:val="both"/>
        <w:rPr>
          <w:rFonts w:ascii="Sitka Display" w:hAnsi="Sitka Display"/>
          <w:b/>
          <w:lang w:eastAsia="en-GB"/>
        </w:rPr>
      </w:pPr>
    </w:p>
    <w:p w:rsidR="003D11A2" w:rsidRPr="003D11A2" w:rsidRDefault="003D11A2" w:rsidP="003D11A2">
      <w:pPr>
        <w:numPr>
          <w:ilvl w:val="0"/>
          <w:numId w:val="7"/>
        </w:numPr>
        <w:spacing w:after="0" w:line="276" w:lineRule="auto"/>
        <w:contextualSpacing/>
        <w:jc w:val="both"/>
        <w:rPr>
          <w:rFonts w:ascii="Sitka Display" w:hAnsi="Sitka Display"/>
          <w:lang w:eastAsia="en-GB"/>
        </w:rPr>
      </w:pPr>
      <w:r w:rsidRPr="003D11A2">
        <w:rPr>
          <w:rFonts w:ascii="Sitka Display" w:hAnsi="Sitka Display"/>
          <w:lang w:eastAsia="en-GB"/>
        </w:rPr>
        <w:t>Role of law in society</w:t>
      </w:r>
    </w:p>
    <w:p w:rsidR="003D11A2" w:rsidRPr="003D11A2" w:rsidRDefault="003D11A2" w:rsidP="003D11A2">
      <w:pPr>
        <w:numPr>
          <w:ilvl w:val="0"/>
          <w:numId w:val="7"/>
        </w:numPr>
        <w:spacing w:after="0" w:line="276" w:lineRule="auto"/>
        <w:contextualSpacing/>
        <w:jc w:val="both"/>
        <w:rPr>
          <w:rFonts w:ascii="Sitka Display" w:hAnsi="Sitka Display"/>
          <w:lang w:eastAsia="en-GB"/>
        </w:rPr>
      </w:pPr>
      <w:r w:rsidRPr="003D11A2">
        <w:rPr>
          <w:rFonts w:ascii="Sitka Display" w:hAnsi="Sitka Display"/>
          <w:lang w:eastAsia="en-GB"/>
        </w:rPr>
        <w:t>Ethics for lawyers</w:t>
      </w:r>
    </w:p>
    <w:p w:rsidR="003D11A2" w:rsidRPr="003D11A2" w:rsidRDefault="003D11A2" w:rsidP="003D11A2">
      <w:pPr>
        <w:numPr>
          <w:ilvl w:val="0"/>
          <w:numId w:val="7"/>
        </w:numPr>
        <w:spacing w:after="0" w:line="276" w:lineRule="auto"/>
        <w:contextualSpacing/>
        <w:jc w:val="both"/>
        <w:rPr>
          <w:rFonts w:ascii="Sitka Display" w:hAnsi="Sitka Display"/>
          <w:lang w:eastAsia="en-GB"/>
        </w:rPr>
      </w:pPr>
      <w:r w:rsidRPr="003D11A2">
        <w:rPr>
          <w:rFonts w:ascii="Sitka Display" w:hAnsi="Sitka Display"/>
          <w:lang w:eastAsia="en-GB"/>
        </w:rPr>
        <w:t>Conduct of lawyers</w:t>
      </w:r>
    </w:p>
    <w:p w:rsidR="003D11A2" w:rsidRPr="003D11A2" w:rsidRDefault="003D11A2" w:rsidP="003D11A2">
      <w:pPr>
        <w:numPr>
          <w:ilvl w:val="0"/>
          <w:numId w:val="7"/>
        </w:numPr>
        <w:spacing w:after="0" w:line="276" w:lineRule="auto"/>
        <w:contextualSpacing/>
        <w:jc w:val="both"/>
        <w:rPr>
          <w:rFonts w:ascii="Sitka Display" w:hAnsi="Sitka Display"/>
          <w:lang w:eastAsia="en-GB"/>
        </w:rPr>
      </w:pPr>
      <w:r w:rsidRPr="003D11A2">
        <w:rPr>
          <w:rFonts w:ascii="Sitka Display" w:hAnsi="Sitka Display"/>
          <w:lang w:eastAsia="en-GB"/>
        </w:rPr>
        <w:lastRenderedPageBreak/>
        <w:t>Membership to Law Association of Zambia</w:t>
      </w:r>
    </w:p>
    <w:p w:rsidR="003D11A2" w:rsidRPr="003D11A2" w:rsidRDefault="003D11A2" w:rsidP="003D11A2">
      <w:pPr>
        <w:numPr>
          <w:ilvl w:val="0"/>
          <w:numId w:val="7"/>
        </w:numPr>
        <w:spacing w:after="0" w:line="276" w:lineRule="auto"/>
        <w:contextualSpacing/>
        <w:jc w:val="both"/>
        <w:rPr>
          <w:rFonts w:ascii="Sitka Display" w:hAnsi="Sitka Display"/>
          <w:lang w:eastAsia="en-GB"/>
        </w:rPr>
      </w:pPr>
      <w:r w:rsidRPr="003D11A2">
        <w:rPr>
          <w:rFonts w:ascii="Sitka Display" w:hAnsi="Sitka Display"/>
          <w:lang w:eastAsia="en-GB"/>
        </w:rPr>
        <w:t>Retainer</w:t>
      </w:r>
    </w:p>
    <w:p w:rsidR="003D11A2" w:rsidRPr="003D11A2" w:rsidRDefault="003D11A2" w:rsidP="003D11A2">
      <w:pPr>
        <w:spacing w:after="0" w:line="276" w:lineRule="auto"/>
        <w:ind w:left="720"/>
        <w:contextualSpacing/>
        <w:jc w:val="both"/>
        <w:rPr>
          <w:rFonts w:ascii="Sitka Display" w:hAnsi="Sitka Display"/>
          <w:lang w:eastAsia="en-GB"/>
        </w:rPr>
      </w:pPr>
    </w:p>
    <w:p w:rsidR="003D11A2" w:rsidRPr="003D11A2" w:rsidRDefault="003D11A2" w:rsidP="003D11A2">
      <w:pPr>
        <w:spacing w:after="0" w:line="276" w:lineRule="auto"/>
        <w:jc w:val="both"/>
        <w:rPr>
          <w:rFonts w:ascii="Sitka Display" w:hAnsi="Sitka Display"/>
          <w:b/>
          <w:lang w:eastAsia="en-GB"/>
        </w:rPr>
      </w:pPr>
      <w:r w:rsidRPr="003D11A2">
        <w:rPr>
          <w:rFonts w:ascii="Sitka Display" w:hAnsi="Sitka Display"/>
          <w:b/>
          <w:lang w:eastAsia="en-GB"/>
        </w:rPr>
        <w:t>UNIT 6</w:t>
      </w:r>
      <w:r w:rsidRPr="003D11A2">
        <w:rPr>
          <w:rFonts w:ascii="Sitka Display" w:hAnsi="Sitka Display"/>
          <w:b/>
          <w:lang w:eastAsia="en-GB"/>
        </w:rPr>
        <w:tab/>
        <w:t>ETHICS OF A STUDENT OF LAW</w:t>
      </w:r>
    </w:p>
    <w:p w:rsidR="003D11A2" w:rsidRPr="003D11A2" w:rsidRDefault="003D11A2" w:rsidP="003D11A2">
      <w:pPr>
        <w:spacing w:after="0" w:line="276" w:lineRule="auto"/>
        <w:jc w:val="both"/>
        <w:rPr>
          <w:rFonts w:ascii="Sitka Display" w:hAnsi="Sitka Display"/>
          <w:b/>
          <w:lang w:eastAsia="en-GB"/>
        </w:rPr>
      </w:pPr>
    </w:p>
    <w:p w:rsidR="003D11A2" w:rsidRPr="003D11A2" w:rsidRDefault="003D11A2" w:rsidP="003D11A2">
      <w:pPr>
        <w:numPr>
          <w:ilvl w:val="0"/>
          <w:numId w:val="8"/>
        </w:numPr>
        <w:spacing w:after="0" w:line="276" w:lineRule="auto"/>
        <w:contextualSpacing/>
        <w:jc w:val="both"/>
        <w:rPr>
          <w:rFonts w:ascii="Sitka Display" w:hAnsi="Sitka Display"/>
          <w:lang w:eastAsia="en-GB"/>
        </w:rPr>
      </w:pPr>
      <w:r w:rsidRPr="003D11A2">
        <w:rPr>
          <w:rFonts w:ascii="Sitka Display" w:hAnsi="Sitka Display"/>
          <w:lang w:eastAsia="en-GB"/>
        </w:rPr>
        <w:t>Attributes of a law student</w:t>
      </w:r>
    </w:p>
    <w:p w:rsidR="003D11A2" w:rsidRPr="003D11A2" w:rsidRDefault="003D11A2" w:rsidP="003D11A2">
      <w:pPr>
        <w:spacing w:after="0" w:line="276" w:lineRule="auto"/>
        <w:ind w:left="720"/>
        <w:contextualSpacing/>
        <w:jc w:val="both"/>
        <w:rPr>
          <w:rFonts w:ascii="Sitka Display" w:hAnsi="Sitka Display"/>
          <w:lang w:eastAsia="en-GB"/>
        </w:rPr>
      </w:pPr>
    </w:p>
    <w:p w:rsidR="003D11A2" w:rsidRPr="003D11A2" w:rsidRDefault="003D11A2" w:rsidP="003D11A2">
      <w:pPr>
        <w:shd w:val="clear" w:color="auto" w:fill="E7E6E6" w:themeFill="background2"/>
        <w:spacing w:after="0" w:line="276" w:lineRule="auto"/>
        <w:rPr>
          <w:rFonts w:ascii="Sitka Display" w:hAnsi="Sitka Display"/>
          <w:b/>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D11A2">
        <w:rPr>
          <w:rFonts w:ascii="Sitka Display" w:hAnsi="Sitka Display"/>
          <w:b/>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RECOMMENDED READINGS</w:t>
      </w:r>
    </w:p>
    <w:p w:rsidR="003D11A2" w:rsidRPr="003D11A2" w:rsidRDefault="003D11A2" w:rsidP="003D11A2">
      <w:pPr>
        <w:spacing w:after="0" w:line="276" w:lineRule="auto"/>
        <w:jc w:val="both"/>
        <w:rPr>
          <w:rFonts w:ascii="Sitka Display" w:hAnsi="Sitka Display"/>
          <w:lang w:eastAsia="en-GB"/>
        </w:rPr>
      </w:pPr>
    </w:p>
    <w:p w:rsidR="003D11A2" w:rsidRPr="003D11A2" w:rsidRDefault="003D11A2" w:rsidP="003D11A2">
      <w:pPr>
        <w:spacing w:after="0" w:line="276" w:lineRule="auto"/>
        <w:jc w:val="both"/>
        <w:rPr>
          <w:rFonts w:ascii="Sitka Display" w:hAnsi="Sitka Display"/>
          <w:sz w:val="24"/>
          <w:szCs w:val="24"/>
          <w:lang w:eastAsia="en-GB"/>
        </w:rPr>
      </w:pPr>
      <w:r w:rsidRPr="003D11A2">
        <w:rPr>
          <w:rFonts w:ascii="Sitka Display" w:hAnsi="Sitka Display"/>
          <w:bCs/>
          <w:sz w:val="24"/>
          <w:szCs w:val="24"/>
          <w:lang w:eastAsia="en-GB"/>
        </w:rPr>
        <w:t xml:space="preserve">Beth </w:t>
      </w:r>
      <w:proofErr w:type="spellStart"/>
      <w:r w:rsidRPr="003D11A2">
        <w:rPr>
          <w:rFonts w:ascii="Sitka Display" w:hAnsi="Sitka Display"/>
          <w:bCs/>
          <w:sz w:val="24"/>
          <w:szCs w:val="24"/>
          <w:lang w:eastAsia="en-GB"/>
        </w:rPr>
        <w:t>Walston</w:t>
      </w:r>
      <w:proofErr w:type="spellEnd"/>
      <w:r w:rsidRPr="003D11A2">
        <w:rPr>
          <w:rFonts w:ascii="Sitka Display" w:hAnsi="Sitka Display"/>
          <w:bCs/>
          <w:sz w:val="24"/>
          <w:szCs w:val="24"/>
          <w:lang w:eastAsia="en-GB"/>
        </w:rPr>
        <w:t xml:space="preserve">-Dunham </w:t>
      </w:r>
      <w:r w:rsidRPr="003D11A2">
        <w:rPr>
          <w:rFonts w:ascii="Sitka Display" w:hAnsi="Sitka Display"/>
          <w:bCs/>
          <w:i/>
          <w:sz w:val="24"/>
          <w:szCs w:val="24"/>
          <w:lang w:eastAsia="en-GB"/>
        </w:rPr>
        <w:t>Introduction to Law</w:t>
      </w:r>
      <w:r w:rsidRPr="003D11A2">
        <w:rPr>
          <w:rFonts w:ascii="Sitka Display" w:hAnsi="Sitka Display"/>
          <w:bCs/>
          <w:sz w:val="24"/>
          <w:szCs w:val="24"/>
          <w:lang w:eastAsia="en-GB"/>
        </w:rPr>
        <w:t xml:space="preserve"> (6</w:t>
      </w:r>
      <w:r w:rsidRPr="003D11A2">
        <w:rPr>
          <w:rFonts w:ascii="Sitka Display" w:hAnsi="Sitka Display"/>
          <w:bCs/>
          <w:sz w:val="24"/>
          <w:szCs w:val="24"/>
          <w:vertAlign w:val="superscript"/>
          <w:lang w:eastAsia="en-GB"/>
        </w:rPr>
        <w:t>th</w:t>
      </w:r>
      <w:r w:rsidRPr="003D11A2">
        <w:rPr>
          <w:rFonts w:ascii="Sitka Display" w:hAnsi="Sitka Display"/>
          <w:bCs/>
          <w:sz w:val="24"/>
          <w:szCs w:val="24"/>
          <w:lang w:eastAsia="en-GB"/>
        </w:rPr>
        <w:t xml:space="preserve"> </w:t>
      </w:r>
      <w:proofErr w:type="gramStart"/>
      <w:r w:rsidRPr="003D11A2">
        <w:rPr>
          <w:rFonts w:ascii="Sitka Display" w:hAnsi="Sitka Display"/>
          <w:bCs/>
          <w:sz w:val="24"/>
          <w:szCs w:val="24"/>
          <w:lang w:eastAsia="en-GB"/>
        </w:rPr>
        <w:t>ed</w:t>
      </w:r>
      <w:proofErr w:type="gramEnd"/>
      <w:r w:rsidRPr="003D11A2">
        <w:rPr>
          <w:rFonts w:ascii="Sitka Display" w:hAnsi="Sitka Display"/>
          <w:bCs/>
          <w:sz w:val="24"/>
          <w:szCs w:val="24"/>
          <w:lang w:eastAsia="en-GB"/>
        </w:rPr>
        <w:t>.) (Delmar Cengage Learning, 2011)</w:t>
      </w:r>
    </w:p>
    <w:p w:rsidR="003D11A2" w:rsidRPr="003D11A2" w:rsidRDefault="003D11A2" w:rsidP="003D11A2">
      <w:pPr>
        <w:spacing w:after="0" w:line="276" w:lineRule="auto"/>
        <w:jc w:val="both"/>
        <w:rPr>
          <w:rFonts w:ascii="Sitka Display" w:hAnsi="Sitka Display"/>
          <w:sz w:val="24"/>
          <w:szCs w:val="24"/>
          <w:lang w:eastAsia="en-GB"/>
        </w:rPr>
      </w:pPr>
    </w:p>
    <w:p w:rsidR="003D11A2" w:rsidRPr="003D11A2" w:rsidRDefault="003D11A2" w:rsidP="003D11A2">
      <w:pPr>
        <w:spacing w:after="0" w:line="276" w:lineRule="auto"/>
        <w:jc w:val="both"/>
        <w:rPr>
          <w:rFonts w:ascii="Sitka Display" w:hAnsi="Sitka Display"/>
          <w:sz w:val="24"/>
          <w:szCs w:val="24"/>
        </w:rPr>
      </w:pPr>
      <w:r w:rsidRPr="003D11A2">
        <w:rPr>
          <w:rFonts w:ascii="Sitka Display" w:hAnsi="Sitka Display"/>
          <w:sz w:val="24"/>
          <w:szCs w:val="24"/>
        </w:rPr>
        <w:t xml:space="preserve">Glanville William </w:t>
      </w:r>
      <w:r w:rsidRPr="003D11A2">
        <w:rPr>
          <w:rFonts w:ascii="Sitka Display" w:hAnsi="Sitka Display"/>
          <w:i/>
          <w:sz w:val="24"/>
          <w:szCs w:val="24"/>
        </w:rPr>
        <w:t xml:space="preserve">Learning the Law </w:t>
      </w:r>
      <w:r w:rsidRPr="003D11A2">
        <w:rPr>
          <w:rFonts w:ascii="Sitka Display" w:hAnsi="Sitka Display"/>
          <w:sz w:val="24"/>
          <w:szCs w:val="24"/>
        </w:rPr>
        <w:t>15</w:t>
      </w:r>
      <w:r w:rsidRPr="003D11A2">
        <w:rPr>
          <w:rFonts w:ascii="Sitka Display" w:hAnsi="Sitka Display"/>
          <w:sz w:val="24"/>
          <w:szCs w:val="24"/>
          <w:vertAlign w:val="superscript"/>
        </w:rPr>
        <w:t>th</w:t>
      </w:r>
      <w:r w:rsidRPr="003D11A2">
        <w:rPr>
          <w:rFonts w:ascii="Sitka Display" w:hAnsi="Sitka Display"/>
          <w:sz w:val="24"/>
          <w:szCs w:val="24"/>
        </w:rPr>
        <w:t xml:space="preserve"> edition (London: Sweet &amp; Maxwell)</w:t>
      </w:r>
    </w:p>
    <w:p w:rsidR="003D11A2" w:rsidRPr="003D11A2" w:rsidRDefault="003D11A2" w:rsidP="003D11A2">
      <w:pPr>
        <w:spacing w:after="0" w:line="276" w:lineRule="auto"/>
        <w:jc w:val="both"/>
        <w:rPr>
          <w:rFonts w:ascii="Sitka Display" w:hAnsi="Sitka Display"/>
          <w:sz w:val="24"/>
          <w:szCs w:val="24"/>
          <w:lang w:eastAsia="en-GB"/>
        </w:rPr>
      </w:pPr>
    </w:p>
    <w:p w:rsidR="003D11A2" w:rsidRPr="003D11A2" w:rsidRDefault="003D11A2" w:rsidP="003D11A2">
      <w:pPr>
        <w:spacing w:after="0" w:line="276" w:lineRule="auto"/>
        <w:jc w:val="both"/>
        <w:rPr>
          <w:rFonts w:ascii="Sitka Display" w:hAnsi="Sitka Display"/>
          <w:bCs/>
          <w:sz w:val="24"/>
          <w:szCs w:val="24"/>
          <w:lang w:eastAsia="en-GB"/>
        </w:rPr>
      </w:pPr>
      <w:proofErr w:type="spellStart"/>
      <w:r w:rsidRPr="003D11A2">
        <w:rPr>
          <w:rFonts w:ascii="Sitka Display" w:hAnsi="Sitka Display"/>
          <w:sz w:val="24"/>
          <w:szCs w:val="24"/>
          <w:lang w:eastAsia="en-GB"/>
        </w:rPr>
        <w:t>Jaap</w:t>
      </w:r>
      <w:proofErr w:type="spellEnd"/>
      <w:r w:rsidRPr="003D11A2">
        <w:rPr>
          <w:rFonts w:ascii="Sitka Display" w:hAnsi="Sitka Display"/>
          <w:sz w:val="24"/>
          <w:szCs w:val="24"/>
          <w:lang w:eastAsia="en-GB"/>
        </w:rPr>
        <w:t xml:space="preserve"> </w:t>
      </w:r>
      <w:proofErr w:type="spellStart"/>
      <w:r w:rsidRPr="003D11A2">
        <w:rPr>
          <w:rFonts w:ascii="Sitka Display" w:hAnsi="Sitka Display"/>
          <w:sz w:val="24"/>
          <w:szCs w:val="24"/>
          <w:lang w:eastAsia="en-GB"/>
        </w:rPr>
        <w:t>Hage</w:t>
      </w:r>
      <w:proofErr w:type="spellEnd"/>
      <w:r w:rsidRPr="003D11A2">
        <w:rPr>
          <w:rFonts w:ascii="Sitka Display" w:hAnsi="Sitka Display"/>
          <w:sz w:val="24"/>
          <w:szCs w:val="24"/>
          <w:lang w:eastAsia="en-GB"/>
        </w:rPr>
        <w:t xml:space="preserve"> &amp; Bram </w:t>
      </w:r>
      <w:proofErr w:type="spellStart"/>
      <w:r w:rsidRPr="003D11A2">
        <w:rPr>
          <w:rFonts w:ascii="Sitka Display" w:hAnsi="Sitka Display"/>
          <w:sz w:val="24"/>
          <w:szCs w:val="24"/>
          <w:lang w:eastAsia="en-GB"/>
        </w:rPr>
        <w:t>Akkermans</w:t>
      </w:r>
      <w:proofErr w:type="spellEnd"/>
      <w:r w:rsidRPr="003D11A2">
        <w:rPr>
          <w:rFonts w:ascii="Sitka Display" w:hAnsi="Sitka Display"/>
          <w:sz w:val="24"/>
          <w:szCs w:val="24"/>
          <w:lang w:eastAsia="en-GB"/>
        </w:rPr>
        <w:t xml:space="preserve"> (eds.) </w:t>
      </w:r>
      <w:r w:rsidRPr="003D11A2">
        <w:rPr>
          <w:rFonts w:ascii="Sitka Display" w:hAnsi="Sitka Display"/>
          <w:bCs/>
          <w:i/>
          <w:sz w:val="24"/>
          <w:szCs w:val="24"/>
          <w:lang w:eastAsia="en-GB"/>
        </w:rPr>
        <w:t>Introduction</w:t>
      </w:r>
      <w:r w:rsidRPr="003D11A2">
        <w:rPr>
          <w:rFonts w:ascii="Sitka Display" w:hAnsi="Sitka Display"/>
          <w:i/>
          <w:sz w:val="24"/>
          <w:szCs w:val="24"/>
          <w:lang w:eastAsia="en-GB"/>
        </w:rPr>
        <w:t xml:space="preserve"> to Law</w:t>
      </w:r>
      <w:r w:rsidRPr="003D11A2">
        <w:rPr>
          <w:rFonts w:ascii="Sitka Display" w:hAnsi="Sitka Display"/>
          <w:bCs/>
          <w:sz w:val="24"/>
          <w:szCs w:val="24"/>
          <w:lang w:eastAsia="en-GB"/>
        </w:rPr>
        <w:t xml:space="preserve"> (</w:t>
      </w:r>
      <w:r w:rsidRPr="003D11A2">
        <w:rPr>
          <w:rFonts w:ascii="Sitka Display" w:hAnsi="Sitka Display"/>
          <w:sz w:val="24"/>
          <w:szCs w:val="24"/>
          <w:lang w:eastAsia="en-GB"/>
        </w:rPr>
        <w:t xml:space="preserve">Springer International Publishing, </w:t>
      </w:r>
      <w:r w:rsidRPr="003D11A2">
        <w:rPr>
          <w:rFonts w:ascii="Sitka Display" w:hAnsi="Sitka Display"/>
          <w:bCs/>
          <w:sz w:val="24"/>
          <w:szCs w:val="24"/>
          <w:lang w:eastAsia="en-GB"/>
        </w:rPr>
        <w:t>2014)</w:t>
      </w:r>
    </w:p>
    <w:p w:rsidR="003D11A2" w:rsidRPr="003D11A2" w:rsidRDefault="003D11A2" w:rsidP="003D11A2">
      <w:pPr>
        <w:spacing w:after="0" w:line="276" w:lineRule="auto"/>
        <w:jc w:val="both"/>
        <w:rPr>
          <w:rFonts w:ascii="Sitka Display" w:hAnsi="Sitka Display"/>
          <w:sz w:val="24"/>
          <w:szCs w:val="24"/>
        </w:rPr>
      </w:pPr>
    </w:p>
    <w:p w:rsidR="003D11A2" w:rsidRPr="003D11A2" w:rsidRDefault="003D11A2" w:rsidP="003D11A2">
      <w:pPr>
        <w:spacing w:after="0" w:line="276" w:lineRule="auto"/>
        <w:jc w:val="both"/>
        <w:rPr>
          <w:rFonts w:ascii="Sitka Display" w:hAnsi="Sitka Display"/>
          <w:sz w:val="24"/>
          <w:szCs w:val="24"/>
        </w:rPr>
      </w:pPr>
      <w:r w:rsidRPr="003D11A2">
        <w:rPr>
          <w:rFonts w:ascii="Sitka Display" w:hAnsi="Sitka Display"/>
          <w:sz w:val="24"/>
          <w:szCs w:val="24"/>
        </w:rPr>
        <w:t xml:space="preserve">James R. Elkins ‘the Legal persona: An essay on the professional mask’ (1978) </w:t>
      </w:r>
      <w:r w:rsidRPr="003D11A2">
        <w:rPr>
          <w:rFonts w:ascii="Sitka Display" w:hAnsi="Sitka Display"/>
          <w:i/>
          <w:sz w:val="24"/>
          <w:szCs w:val="24"/>
        </w:rPr>
        <w:t xml:space="preserve">64 </w:t>
      </w:r>
      <w:r w:rsidRPr="003D11A2">
        <w:rPr>
          <w:rFonts w:ascii="Sitka Display" w:hAnsi="Sitka Display"/>
          <w:i/>
          <w:iCs/>
          <w:sz w:val="24"/>
          <w:szCs w:val="24"/>
        </w:rPr>
        <w:t>Virginia Law Review 5</w:t>
      </w:r>
      <w:r w:rsidRPr="003D11A2">
        <w:rPr>
          <w:rFonts w:ascii="Sitka Display" w:hAnsi="Sitka Display"/>
          <w:sz w:val="24"/>
          <w:szCs w:val="24"/>
        </w:rPr>
        <w:t xml:space="preserve"> 735-762</w:t>
      </w:r>
    </w:p>
    <w:p w:rsidR="003D11A2" w:rsidRPr="003D11A2" w:rsidRDefault="003D11A2" w:rsidP="003D11A2">
      <w:pPr>
        <w:spacing w:after="0" w:line="276" w:lineRule="auto"/>
        <w:rPr>
          <w:rFonts w:ascii="Sitka Display" w:eastAsia="Calibri" w:hAnsi="Sitka Display" w:cs="Times New Roman"/>
          <w:sz w:val="24"/>
          <w:szCs w:val="24"/>
          <w:lang w:val="en-US"/>
        </w:rPr>
      </w:pPr>
    </w:p>
    <w:p w:rsidR="003D11A2" w:rsidRPr="003D11A2" w:rsidRDefault="003D11A2" w:rsidP="003D11A2">
      <w:pPr>
        <w:spacing w:after="0" w:line="276" w:lineRule="auto"/>
        <w:rPr>
          <w:rFonts w:ascii="Sitka Display" w:eastAsia="Calibri" w:hAnsi="Sitka Display" w:cs="Times New Roman"/>
          <w:sz w:val="24"/>
          <w:szCs w:val="24"/>
          <w:lang w:val="en-US"/>
        </w:rPr>
      </w:pPr>
      <w:proofErr w:type="spellStart"/>
      <w:r w:rsidRPr="003D11A2">
        <w:rPr>
          <w:rFonts w:ascii="Sitka Display" w:eastAsia="Calibri" w:hAnsi="Sitka Display" w:cs="Times New Roman"/>
          <w:sz w:val="24"/>
          <w:szCs w:val="24"/>
          <w:lang w:val="en-US"/>
        </w:rPr>
        <w:t>Lovemore</w:t>
      </w:r>
      <w:proofErr w:type="spellEnd"/>
      <w:r w:rsidRPr="003D11A2">
        <w:rPr>
          <w:rFonts w:ascii="Sitka Display" w:eastAsia="Calibri" w:hAnsi="Sitka Display" w:cs="Times New Roman"/>
          <w:sz w:val="24"/>
          <w:szCs w:val="24"/>
          <w:lang w:val="en-US"/>
        </w:rPr>
        <w:t xml:space="preserve"> </w:t>
      </w:r>
      <w:proofErr w:type="spellStart"/>
      <w:r w:rsidRPr="003D11A2">
        <w:rPr>
          <w:rFonts w:ascii="Sitka Display" w:eastAsia="Calibri" w:hAnsi="Sitka Display" w:cs="Times New Roman"/>
          <w:sz w:val="24"/>
          <w:szCs w:val="24"/>
          <w:lang w:val="en-US"/>
        </w:rPr>
        <w:t>Madhuku</w:t>
      </w:r>
      <w:proofErr w:type="spellEnd"/>
      <w:r w:rsidRPr="003D11A2">
        <w:rPr>
          <w:rFonts w:ascii="Sitka Display" w:eastAsia="Calibri" w:hAnsi="Sitka Display" w:cs="Times New Roman"/>
          <w:sz w:val="24"/>
          <w:szCs w:val="24"/>
          <w:lang w:val="en-US"/>
        </w:rPr>
        <w:t xml:space="preserve"> </w:t>
      </w:r>
      <w:proofErr w:type="gramStart"/>
      <w:r w:rsidRPr="003D11A2">
        <w:rPr>
          <w:rFonts w:ascii="Sitka Display" w:eastAsia="Calibri" w:hAnsi="Sitka Display" w:cs="Times New Roman"/>
          <w:i/>
          <w:sz w:val="24"/>
          <w:szCs w:val="24"/>
          <w:lang w:val="en-US"/>
        </w:rPr>
        <w:t>An</w:t>
      </w:r>
      <w:proofErr w:type="gramEnd"/>
      <w:r w:rsidRPr="003D11A2">
        <w:rPr>
          <w:rFonts w:ascii="Sitka Display" w:eastAsia="Calibri" w:hAnsi="Sitka Display" w:cs="Times New Roman"/>
          <w:i/>
          <w:sz w:val="24"/>
          <w:szCs w:val="24"/>
          <w:lang w:val="en-US"/>
        </w:rPr>
        <w:t xml:space="preserve"> Introduction to Zimbabwean Law</w:t>
      </w:r>
      <w:r w:rsidRPr="003D11A2">
        <w:rPr>
          <w:rFonts w:ascii="Sitka Display" w:eastAsia="Calibri" w:hAnsi="Sitka Display" w:cs="Times New Roman"/>
          <w:sz w:val="24"/>
          <w:szCs w:val="24"/>
          <w:lang w:val="en-US"/>
        </w:rPr>
        <w:t xml:space="preserve"> (Weaver Press: Harare, 2010)</w:t>
      </w:r>
    </w:p>
    <w:p w:rsidR="003D11A2" w:rsidRPr="003D11A2" w:rsidRDefault="003D11A2" w:rsidP="003D11A2">
      <w:pPr>
        <w:spacing w:after="0" w:line="276" w:lineRule="auto"/>
        <w:jc w:val="both"/>
        <w:rPr>
          <w:rFonts w:ascii="Sitka Display" w:hAnsi="Sitka Display"/>
          <w:sz w:val="24"/>
          <w:szCs w:val="24"/>
        </w:rPr>
      </w:pPr>
    </w:p>
    <w:p w:rsidR="003D11A2" w:rsidRDefault="003D11A2" w:rsidP="003D11A2">
      <w:pPr>
        <w:spacing w:after="0" w:line="276" w:lineRule="auto"/>
        <w:jc w:val="both"/>
        <w:rPr>
          <w:rFonts w:ascii="Sitka Display" w:hAnsi="Sitka Display"/>
          <w:color w:val="000000"/>
          <w:sz w:val="24"/>
          <w:szCs w:val="24"/>
        </w:rPr>
      </w:pPr>
      <w:r w:rsidRPr="003D11A2">
        <w:rPr>
          <w:rFonts w:ascii="Sitka Display" w:hAnsi="Sitka Display"/>
          <w:sz w:val="24"/>
          <w:szCs w:val="24"/>
        </w:rPr>
        <w:t xml:space="preserve">Phil Harris </w:t>
      </w:r>
      <w:proofErr w:type="gramStart"/>
      <w:r w:rsidRPr="003D11A2">
        <w:rPr>
          <w:rFonts w:ascii="Sitka Display" w:hAnsi="Sitka Display"/>
          <w:color w:val="000000"/>
          <w:sz w:val="24"/>
          <w:szCs w:val="24"/>
        </w:rPr>
        <w:t>An</w:t>
      </w:r>
      <w:proofErr w:type="gramEnd"/>
      <w:r w:rsidRPr="003D11A2">
        <w:rPr>
          <w:rFonts w:ascii="Sitka Display" w:hAnsi="Sitka Display"/>
          <w:color w:val="000000"/>
          <w:sz w:val="24"/>
          <w:szCs w:val="24"/>
        </w:rPr>
        <w:t xml:space="preserve"> Introduction to Law (7</w:t>
      </w:r>
      <w:r w:rsidRPr="003D11A2">
        <w:rPr>
          <w:rFonts w:ascii="Sitka Display" w:hAnsi="Sitka Display"/>
          <w:color w:val="000000"/>
          <w:sz w:val="24"/>
          <w:szCs w:val="24"/>
          <w:vertAlign w:val="superscript"/>
        </w:rPr>
        <w:t>th</w:t>
      </w:r>
      <w:r w:rsidRPr="003D11A2">
        <w:rPr>
          <w:rFonts w:ascii="Sitka Display" w:hAnsi="Sitka Display"/>
          <w:color w:val="000000"/>
          <w:sz w:val="24"/>
          <w:szCs w:val="24"/>
        </w:rPr>
        <w:t xml:space="preserve"> Edition) (Cambridge University Press, 2007)</w:t>
      </w:r>
    </w:p>
    <w:p w:rsidR="003D11A2" w:rsidRPr="003D11A2" w:rsidRDefault="003D11A2" w:rsidP="003D11A2">
      <w:pPr>
        <w:spacing w:after="0" w:line="276" w:lineRule="auto"/>
        <w:jc w:val="both"/>
        <w:rPr>
          <w:rFonts w:ascii="Sitka Display" w:hAnsi="Sitka Display"/>
          <w:sz w:val="24"/>
          <w:szCs w:val="24"/>
        </w:rPr>
      </w:pPr>
    </w:p>
    <w:p w:rsidR="00A018A3" w:rsidRPr="00B36C03" w:rsidRDefault="00A018A3" w:rsidP="003D11A2">
      <w:pPr>
        <w:pStyle w:val="NoSpacing"/>
        <w:shd w:val="clear" w:color="auto" w:fill="E7E6E6" w:themeFill="background2"/>
        <w:spacing w:line="276" w:lineRule="auto"/>
        <w:jc w:val="both"/>
        <w:rPr>
          <w:rFonts w:ascii="Century Gothic" w:hAnsi="Century Gothic"/>
          <w:lang w:eastAsia="en-GB"/>
        </w:rPr>
      </w:pPr>
    </w:p>
    <w:sectPr w:rsidR="00A018A3" w:rsidRPr="00B36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D4AB6"/>
    <w:multiLevelType w:val="hybridMultilevel"/>
    <w:tmpl w:val="F084A3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234FC"/>
    <w:multiLevelType w:val="hybridMultilevel"/>
    <w:tmpl w:val="F18C08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32ED9"/>
    <w:multiLevelType w:val="hybridMultilevel"/>
    <w:tmpl w:val="FF9472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94C38"/>
    <w:multiLevelType w:val="hybridMultilevel"/>
    <w:tmpl w:val="7868BE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D62CF"/>
    <w:multiLevelType w:val="hybridMultilevel"/>
    <w:tmpl w:val="CB4471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E523E"/>
    <w:multiLevelType w:val="hybridMultilevel"/>
    <w:tmpl w:val="A86A7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665DFC"/>
    <w:multiLevelType w:val="hybridMultilevel"/>
    <w:tmpl w:val="3B741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3C6917"/>
    <w:multiLevelType w:val="hybridMultilevel"/>
    <w:tmpl w:val="DEF882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D4"/>
    <w:rsid w:val="000A00C4"/>
    <w:rsid w:val="001700A8"/>
    <w:rsid w:val="003D11A2"/>
    <w:rsid w:val="00427142"/>
    <w:rsid w:val="004D0A84"/>
    <w:rsid w:val="00527090"/>
    <w:rsid w:val="007071C5"/>
    <w:rsid w:val="008774FD"/>
    <w:rsid w:val="009075FE"/>
    <w:rsid w:val="0098210D"/>
    <w:rsid w:val="00A018A3"/>
    <w:rsid w:val="00A221D4"/>
    <w:rsid w:val="00B20D9A"/>
    <w:rsid w:val="00B36C03"/>
    <w:rsid w:val="00B42B3B"/>
    <w:rsid w:val="00BB4088"/>
    <w:rsid w:val="00C44114"/>
    <w:rsid w:val="00F30838"/>
    <w:rsid w:val="00F67D10"/>
    <w:rsid w:val="00F96795"/>
    <w:rsid w:val="00FC5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F4BFB-4C38-4C22-8A13-570471A3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21D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21D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221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071C5"/>
    <w:pPr>
      <w:ind w:left="720"/>
      <w:contextualSpacing/>
    </w:pPr>
  </w:style>
  <w:style w:type="paragraph" w:styleId="NoSpacing">
    <w:name w:val="No Spacing"/>
    <w:uiPriority w:val="1"/>
    <w:qFormat/>
    <w:rsid w:val="000A00C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24</cp:revision>
  <dcterms:created xsi:type="dcterms:W3CDTF">2018-01-15T10:10:00Z</dcterms:created>
  <dcterms:modified xsi:type="dcterms:W3CDTF">2018-03-15T09:22:00Z</dcterms:modified>
</cp:coreProperties>
</file>