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E9624" w14:textId="77777777" w:rsidR="00610365" w:rsidRPr="0042110C" w:rsidRDefault="004F7FE4" w:rsidP="00590B02">
      <w:pPr>
        <w:keepNext/>
        <w:keepLines/>
        <w:spacing w:before="200" w:after="0" w:line="240" w:lineRule="auto"/>
        <w:jc w:val="center"/>
        <w:rPr>
          <w:rFonts w:eastAsia="Cambria" w:cs="Cambria"/>
          <w:b/>
          <w:sz w:val="32"/>
          <w:szCs w:val="24"/>
        </w:rPr>
      </w:pPr>
      <w:r w:rsidRPr="0042110C">
        <w:rPr>
          <w:rFonts w:eastAsia="Cambria" w:cs="Cambria"/>
          <w:b/>
          <w:sz w:val="32"/>
          <w:szCs w:val="24"/>
        </w:rPr>
        <w:t xml:space="preserve">LIT 1100: </w:t>
      </w:r>
      <w:r w:rsidR="00122F31" w:rsidRPr="0042110C">
        <w:rPr>
          <w:rFonts w:eastAsia="Cambria" w:cs="Cambria"/>
          <w:b/>
          <w:sz w:val="32"/>
          <w:szCs w:val="24"/>
        </w:rPr>
        <w:t>STUDIES I</w:t>
      </w:r>
      <w:r w:rsidR="009A68E5" w:rsidRPr="0042110C">
        <w:rPr>
          <w:rFonts w:eastAsia="Cambria" w:cs="Cambria"/>
          <w:b/>
          <w:sz w:val="32"/>
          <w:szCs w:val="24"/>
        </w:rPr>
        <w:t>N WRITING SKILLS AND LITERATURE</w:t>
      </w:r>
    </w:p>
    <w:p w14:paraId="26228B2B" w14:textId="77777777" w:rsidR="005E4A8F" w:rsidRPr="0042110C" w:rsidRDefault="005E4A8F" w:rsidP="00590B02">
      <w:pPr>
        <w:spacing w:after="0" w:line="240" w:lineRule="auto"/>
        <w:jc w:val="both"/>
        <w:rPr>
          <w:rFonts w:eastAsia="Calibri" w:cs="Calibri"/>
          <w:b/>
          <w:sz w:val="28"/>
          <w:szCs w:val="24"/>
        </w:rPr>
      </w:pPr>
    </w:p>
    <w:p w14:paraId="1641AAEB" w14:textId="77777777" w:rsidR="00610365" w:rsidRPr="005E4A8F" w:rsidRDefault="00122F31" w:rsidP="00590B02">
      <w:pPr>
        <w:spacing w:after="0" w:line="240" w:lineRule="auto"/>
        <w:jc w:val="both"/>
        <w:rPr>
          <w:rFonts w:eastAsia="Calibri" w:cs="Calibri"/>
          <w:b/>
          <w:sz w:val="24"/>
          <w:szCs w:val="24"/>
        </w:rPr>
      </w:pPr>
      <w:r w:rsidRPr="005E4A8F">
        <w:rPr>
          <w:rFonts w:eastAsia="Calibri" w:cs="Calibri"/>
          <w:b/>
          <w:sz w:val="24"/>
          <w:szCs w:val="24"/>
        </w:rPr>
        <w:t>PRE-REQUISITE: NONE</w:t>
      </w:r>
    </w:p>
    <w:p w14:paraId="7046B8FC" w14:textId="77777777" w:rsidR="00610365" w:rsidRPr="005E4A8F" w:rsidRDefault="00610365" w:rsidP="00590B02">
      <w:pPr>
        <w:spacing w:after="0" w:line="240" w:lineRule="auto"/>
        <w:jc w:val="both"/>
        <w:rPr>
          <w:rFonts w:eastAsia="Calibri" w:cs="Calibri"/>
          <w:b/>
          <w:sz w:val="24"/>
          <w:szCs w:val="24"/>
        </w:rPr>
      </w:pPr>
    </w:p>
    <w:p w14:paraId="64337D8D" w14:textId="77777777" w:rsidR="00610365" w:rsidRPr="005E4A8F" w:rsidRDefault="00122F31" w:rsidP="00590B02">
      <w:pPr>
        <w:spacing w:after="0" w:line="240" w:lineRule="auto"/>
        <w:jc w:val="both"/>
        <w:rPr>
          <w:rFonts w:eastAsia="Calibri" w:cs="Calibri"/>
          <w:sz w:val="24"/>
          <w:szCs w:val="24"/>
        </w:rPr>
      </w:pPr>
      <w:r w:rsidRPr="005E4A8F">
        <w:rPr>
          <w:rFonts w:eastAsia="Calibri" w:cs="Calibri"/>
          <w:b/>
          <w:sz w:val="24"/>
          <w:szCs w:val="24"/>
        </w:rPr>
        <w:t>AIM</w:t>
      </w:r>
    </w:p>
    <w:p w14:paraId="26647A8B" w14:textId="77777777" w:rsidR="00610365" w:rsidRPr="005E4A8F" w:rsidRDefault="00122F31" w:rsidP="00590B02">
      <w:pPr>
        <w:spacing w:after="0" w:line="240" w:lineRule="auto"/>
        <w:jc w:val="both"/>
        <w:rPr>
          <w:rFonts w:eastAsia="Calibri" w:cs="Calibri"/>
          <w:sz w:val="24"/>
          <w:szCs w:val="24"/>
        </w:rPr>
      </w:pPr>
      <w:r w:rsidRPr="005E4A8F">
        <w:rPr>
          <w:rFonts w:eastAsia="Calibri" w:cs="Calibri"/>
          <w:sz w:val="24"/>
          <w:szCs w:val="24"/>
        </w:rPr>
        <w:t xml:space="preserve">The aim </w:t>
      </w:r>
      <w:r w:rsidR="006C3E3E">
        <w:rPr>
          <w:rFonts w:eastAsia="Calibri" w:cs="Calibri"/>
          <w:sz w:val="24"/>
          <w:szCs w:val="24"/>
        </w:rPr>
        <w:t xml:space="preserve">of the course is to expose students to the basic literary concepts and tools necessary for the analysis of texts as well as provide them with an opportunity to acquaint themselves with a wide range of literary works. </w:t>
      </w:r>
    </w:p>
    <w:p w14:paraId="77BDE4AF" w14:textId="77777777" w:rsidR="00610365" w:rsidRPr="005E4A8F" w:rsidRDefault="00610365" w:rsidP="00590B02">
      <w:pPr>
        <w:spacing w:after="0" w:line="240" w:lineRule="auto"/>
        <w:jc w:val="both"/>
        <w:rPr>
          <w:rFonts w:eastAsia="Calibri" w:cs="Calibri"/>
          <w:sz w:val="24"/>
          <w:szCs w:val="24"/>
        </w:rPr>
      </w:pPr>
    </w:p>
    <w:p w14:paraId="4AFB04A3" w14:textId="77777777" w:rsidR="00610365" w:rsidRPr="005E4A8F" w:rsidRDefault="00122F31" w:rsidP="00590B02">
      <w:pPr>
        <w:spacing w:after="0" w:line="240" w:lineRule="auto"/>
        <w:jc w:val="both"/>
        <w:rPr>
          <w:rFonts w:eastAsia="Calibri" w:cs="Calibri"/>
          <w:sz w:val="24"/>
          <w:szCs w:val="24"/>
        </w:rPr>
      </w:pPr>
      <w:r w:rsidRPr="005E4A8F">
        <w:rPr>
          <w:rFonts w:eastAsia="Calibri" w:cs="Calibri"/>
          <w:b/>
          <w:sz w:val="24"/>
          <w:szCs w:val="24"/>
        </w:rPr>
        <w:t>OBJECTIVES</w:t>
      </w:r>
    </w:p>
    <w:p w14:paraId="1AEDACD2" w14:textId="77777777" w:rsidR="00610365" w:rsidRPr="005E4A8F" w:rsidRDefault="00122F31" w:rsidP="00590B02">
      <w:pPr>
        <w:spacing w:after="0" w:line="240" w:lineRule="auto"/>
        <w:jc w:val="both"/>
        <w:rPr>
          <w:rFonts w:eastAsia="Calibri" w:cs="Calibri"/>
          <w:sz w:val="24"/>
          <w:szCs w:val="24"/>
        </w:rPr>
      </w:pPr>
      <w:r w:rsidRPr="005E4A8F">
        <w:rPr>
          <w:rFonts w:eastAsia="Calibri" w:cs="Calibri"/>
          <w:sz w:val="24"/>
          <w:szCs w:val="24"/>
        </w:rPr>
        <w:t>By the end of the course, students should be able to:</w:t>
      </w:r>
    </w:p>
    <w:p w14:paraId="2B0BB255" w14:textId="77777777" w:rsidR="006C3E3E" w:rsidRDefault="000073CA" w:rsidP="00590B02">
      <w:pPr>
        <w:numPr>
          <w:ilvl w:val="0"/>
          <w:numId w:val="1"/>
        </w:numPr>
        <w:tabs>
          <w:tab w:val="left" w:pos="720"/>
        </w:tabs>
        <w:spacing w:after="0" w:line="240" w:lineRule="auto"/>
        <w:ind w:left="720" w:hanging="360"/>
        <w:jc w:val="both"/>
        <w:rPr>
          <w:rFonts w:eastAsia="Calibri" w:cs="Calibri"/>
          <w:sz w:val="24"/>
          <w:szCs w:val="24"/>
        </w:rPr>
      </w:pPr>
      <w:r>
        <w:rPr>
          <w:rFonts w:eastAsia="Calibri" w:cs="Calibri"/>
          <w:sz w:val="24"/>
          <w:szCs w:val="24"/>
        </w:rPr>
        <w:t>Demonstrate improved</w:t>
      </w:r>
      <w:r w:rsidR="006C3E3E">
        <w:rPr>
          <w:rFonts w:eastAsia="Calibri" w:cs="Calibri"/>
          <w:sz w:val="24"/>
          <w:szCs w:val="24"/>
        </w:rPr>
        <w:t xml:space="preserve"> reading and writing skills in general and in literature in particular, critically analyse texts orally and in writing and engage with the central issues in literary works. </w:t>
      </w:r>
    </w:p>
    <w:p w14:paraId="7AC529A3" w14:textId="77777777" w:rsidR="00610365" w:rsidRPr="005E4A8F" w:rsidRDefault="00122F31" w:rsidP="00590B02">
      <w:pPr>
        <w:numPr>
          <w:ilvl w:val="0"/>
          <w:numId w:val="1"/>
        </w:numPr>
        <w:tabs>
          <w:tab w:val="left" w:pos="720"/>
        </w:tabs>
        <w:spacing w:after="0" w:line="240" w:lineRule="auto"/>
        <w:ind w:left="720" w:hanging="360"/>
        <w:jc w:val="both"/>
        <w:rPr>
          <w:rFonts w:eastAsia="Calibri" w:cs="Calibri"/>
          <w:sz w:val="24"/>
          <w:szCs w:val="24"/>
        </w:rPr>
      </w:pPr>
      <w:r w:rsidRPr="005E4A8F">
        <w:rPr>
          <w:rFonts w:eastAsia="Calibri" w:cs="Calibri"/>
          <w:sz w:val="24"/>
          <w:szCs w:val="24"/>
        </w:rPr>
        <w:t xml:space="preserve">Explain the main </w:t>
      </w:r>
      <w:r w:rsidR="006C3E3E">
        <w:rPr>
          <w:rFonts w:eastAsia="Calibri" w:cs="Calibri"/>
          <w:sz w:val="24"/>
          <w:szCs w:val="24"/>
        </w:rPr>
        <w:t>literary genres for both</w:t>
      </w:r>
      <w:r w:rsidR="00A90A36" w:rsidRPr="005E4A8F">
        <w:rPr>
          <w:rFonts w:eastAsia="Calibri" w:cs="Calibri"/>
          <w:sz w:val="24"/>
          <w:szCs w:val="24"/>
        </w:rPr>
        <w:t xml:space="preserve"> </w:t>
      </w:r>
      <w:r w:rsidR="006C3E3E">
        <w:rPr>
          <w:rFonts w:eastAsia="Calibri" w:cs="Calibri"/>
          <w:sz w:val="24"/>
          <w:szCs w:val="24"/>
        </w:rPr>
        <w:t>orature and written literature</w:t>
      </w:r>
      <w:r w:rsidR="006C3E3E" w:rsidRPr="005E4A8F">
        <w:rPr>
          <w:rFonts w:eastAsia="Calibri" w:cs="Calibri"/>
          <w:sz w:val="24"/>
          <w:szCs w:val="24"/>
        </w:rPr>
        <w:t xml:space="preserve"> (</w:t>
      </w:r>
      <w:r w:rsidR="00A90A36" w:rsidRPr="005E4A8F">
        <w:rPr>
          <w:rFonts w:eastAsia="Calibri" w:cs="Calibri"/>
          <w:sz w:val="24"/>
          <w:szCs w:val="24"/>
        </w:rPr>
        <w:t xml:space="preserve">folktale, song, </w:t>
      </w:r>
      <w:r w:rsidR="006C3E3E">
        <w:rPr>
          <w:rFonts w:eastAsia="Calibri" w:cs="Calibri"/>
          <w:sz w:val="24"/>
          <w:szCs w:val="24"/>
        </w:rPr>
        <w:t xml:space="preserve">proverbs, </w:t>
      </w:r>
      <w:r w:rsidR="00A90A36" w:rsidRPr="005E4A8F">
        <w:rPr>
          <w:rFonts w:eastAsia="Calibri" w:cs="Calibri"/>
          <w:sz w:val="24"/>
          <w:szCs w:val="24"/>
        </w:rPr>
        <w:t>riddles among others</w:t>
      </w:r>
      <w:r w:rsidR="006C3E3E">
        <w:rPr>
          <w:rFonts w:eastAsia="Calibri" w:cs="Calibri"/>
          <w:sz w:val="24"/>
          <w:szCs w:val="24"/>
        </w:rPr>
        <w:t xml:space="preserve"> for the former and p</w:t>
      </w:r>
      <w:r w:rsidR="00A90A36" w:rsidRPr="005E4A8F">
        <w:rPr>
          <w:rFonts w:eastAsia="Calibri" w:cs="Calibri"/>
          <w:sz w:val="24"/>
          <w:szCs w:val="24"/>
        </w:rPr>
        <w:t>rose fiction, poetry, drama and n</w:t>
      </w:r>
      <w:r w:rsidR="000073CA">
        <w:rPr>
          <w:rFonts w:eastAsia="Calibri" w:cs="Calibri"/>
          <w:sz w:val="24"/>
          <w:szCs w:val="24"/>
        </w:rPr>
        <w:t>on-fiction prose).</w:t>
      </w:r>
    </w:p>
    <w:p w14:paraId="78DB4C58" w14:textId="77777777" w:rsidR="00610365" w:rsidRPr="000073CA" w:rsidRDefault="000073CA" w:rsidP="000073CA">
      <w:pPr>
        <w:numPr>
          <w:ilvl w:val="0"/>
          <w:numId w:val="1"/>
        </w:numPr>
        <w:tabs>
          <w:tab w:val="left" w:pos="720"/>
        </w:tabs>
        <w:spacing w:after="0" w:line="240" w:lineRule="auto"/>
        <w:ind w:left="720" w:hanging="360"/>
        <w:jc w:val="both"/>
        <w:rPr>
          <w:rFonts w:eastAsia="Calibri" w:cs="Calibri"/>
          <w:sz w:val="24"/>
          <w:szCs w:val="24"/>
        </w:rPr>
      </w:pPr>
      <w:r>
        <w:rPr>
          <w:rFonts w:eastAsia="Calibri" w:cs="Calibri"/>
          <w:sz w:val="24"/>
          <w:szCs w:val="24"/>
        </w:rPr>
        <w:t xml:space="preserve">Explain how the forms and </w:t>
      </w:r>
      <w:r w:rsidR="00122F31" w:rsidRPr="005E4A8F">
        <w:rPr>
          <w:rFonts w:eastAsia="Calibri" w:cs="Calibri"/>
          <w:sz w:val="24"/>
          <w:szCs w:val="24"/>
        </w:rPr>
        <w:t>conventions of literature are to a large extent</w:t>
      </w:r>
      <w:r>
        <w:rPr>
          <w:rFonts w:eastAsia="Calibri" w:cs="Calibri"/>
          <w:sz w:val="24"/>
          <w:szCs w:val="24"/>
        </w:rPr>
        <w:t>,</w:t>
      </w:r>
      <w:r w:rsidR="00122F31" w:rsidRPr="005E4A8F">
        <w:rPr>
          <w:rFonts w:eastAsia="Calibri" w:cs="Calibri"/>
          <w:sz w:val="24"/>
          <w:szCs w:val="24"/>
        </w:rPr>
        <w:t xml:space="preserve"> a reflection of the time and society in which they are produced;</w:t>
      </w:r>
    </w:p>
    <w:p w14:paraId="100CCF2C" w14:textId="77777777" w:rsidR="00610365" w:rsidRPr="005E4A8F" w:rsidRDefault="00122F31" w:rsidP="00590B02">
      <w:pPr>
        <w:numPr>
          <w:ilvl w:val="0"/>
          <w:numId w:val="1"/>
        </w:numPr>
        <w:tabs>
          <w:tab w:val="left" w:pos="720"/>
        </w:tabs>
        <w:spacing w:after="0" w:line="240" w:lineRule="auto"/>
        <w:ind w:left="720" w:hanging="360"/>
        <w:jc w:val="both"/>
        <w:rPr>
          <w:rFonts w:eastAsia="Calibri" w:cs="Calibri"/>
          <w:sz w:val="24"/>
          <w:szCs w:val="24"/>
        </w:rPr>
      </w:pPr>
      <w:r w:rsidRPr="005E4A8F">
        <w:rPr>
          <w:rFonts w:eastAsia="Calibri" w:cs="Calibri"/>
          <w:sz w:val="24"/>
          <w:szCs w:val="24"/>
        </w:rPr>
        <w:t>Analyse any form of literature in the genres of interest to the co</w:t>
      </w:r>
      <w:r w:rsidR="005E4A8F" w:rsidRPr="005E4A8F">
        <w:rPr>
          <w:rFonts w:eastAsia="Calibri" w:cs="Calibri"/>
          <w:sz w:val="24"/>
          <w:szCs w:val="24"/>
        </w:rPr>
        <w:t>urse</w:t>
      </w:r>
      <w:r w:rsidRPr="005E4A8F">
        <w:rPr>
          <w:rFonts w:eastAsia="Calibri" w:cs="Calibri"/>
          <w:sz w:val="24"/>
          <w:szCs w:val="24"/>
        </w:rPr>
        <w:t>.</w:t>
      </w:r>
    </w:p>
    <w:p w14:paraId="5674808F" w14:textId="77777777" w:rsidR="00610365" w:rsidRPr="005E4A8F" w:rsidRDefault="00610365" w:rsidP="00590B02">
      <w:pPr>
        <w:tabs>
          <w:tab w:val="left" w:pos="720"/>
        </w:tabs>
        <w:spacing w:after="0" w:line="240" w:lineRule="auto"/>
        <w:ind w:left="720"/>
        <w:jc w:val="both"/>
        <w:rPr>
          <w:rFonts w:eastAsia="Calibri" w:cs="Calibri"/>
          <w:sz w:val="24"/>
          <w:szCs w:val="24"/>
        </w:rPr>
      </w:pPr>
    </w:p>
    <w:p w14:paraId="4E74C2EB" w14:textId="77777777" w:rsidR="00610365" w:rsidRPr="005E4A8F" w:rsidRDefault="00122F31" w:rsidP="00590B02">
      <w:pPr>
        <w:spacing w:after="0" w:line="240" w:lineRule="auto"/>
        <w:jc w:val="both"/>
        <w:rPr>
          <w:rFonts w:eastAsia="Calibri" w:cs="Calibri"/>
          <w:sz w:val="24"/>
          <w:szCs w:val="24"/>
        </w:rPr>
      </w:pPr>
      <w:r w:rsidRPr="005E4A8F">
        <w:rPr>
          <w:rFonts w:eastAsia="Calibri" w:cs="Calibri"/>
          <w:b/>
          <w:sz w:val="24"/>
          <w:szCs w:val="24"/>
        </w:rPr>
        <w:t>CONTENT</w:t>
      </w:r>
    </w:p>
    <w:p w14:paraId="70668A75" w14:textId="77777777" w:rsidR="00A90A36" w:rsidRPr="005E4A8F" w:rsidRDefault="00A90A36" w:rsidP="00590B02">
      <w:pPr>
        <w:numPr>
          <w:ilvl w:val="0"/>
          <w:numId w:val="2"/>
        </w:numPr>
        <w:tabs>
          <w:tab w:val="left" w:pos="720"/>
        </w:tabs>
        <w:spacing w:after="0" w:line="240" w:lineRule="auto"/>
        <w:ind w:left="720" w:hanging="360"/>
        <w:jc w:val="both"/>
        <w:rPr>
          <w:rFonts w:eastAsia="Calibri" w:cs="Calibri"/>
          <w:sz w:val="24"/>
          <w:szCs w:val="24"/>
        </w:rPr>
      </w:pPr>
      <w:r w:rsidRPr="005E4A8F">
        <w:rPr>
          <w:rFonts w:eastAsia="Calibri" w:cs="Calibri"/>
          <w:sz w:val="24"/>
          <w:szCs w:val="24"/>
        </w:rPr>
        <w:t>Writing skills in literature: Research skills, essay planning, essay writing, referencing.</w:t>
      </w:r>
    </w:p>
    <w:p w14:paraId="28DAA996" w14:textId="77777777" w:rsidR="00316B0B" w:rsidRPr="005E4A8F" w:rsidRDefault="00316B0B" w:rsidP="00590B02">
      <w:pPr>
        <w:numPr>
          <w:ilvl w:val="0"/>
          <w:numId w:val="2"/>
        </w:numPr>
        <w:tabs>
          <w:tab w:val="left" w:pos="720"/>
        </w:tabs>
        <w:spacing w:after="0" w:line="240" w:lineRule="auto"/>
        <w:ind w:left="720" w:hanging="360"/>
        <w:jc w:val="both"/>
        <w:rPr>
          <w:rFonts w:eastAsia="Calibri" w:cs="Calibri"/>
          <w:sz w:val="24"/>
          <w:szCs w:val="24"/>
        </w:rPr>
      </w:pPr>
      <w:r w:rsidRPr="005E4A8F">
        <w:rPr>
          <w:rFonts w:eastAsia="Calibri" w:cs="Calibri"/>
          <w:sz w:val="24"/>
          <w:szCs w:val="24"/>
        </w:rPr>
        <w:t>Nature of Oral Literature: Forms, elements and functions of oral literature.</w:t>
      </w:r>
    </w:p>
    <w:p w14:paraId="67A8955D" w14:textId="77777777" w:rsidR="00610365" w:rsidRPr="005E4A8F" w:rsidRDefault="00A90A36" w:rsidP="00590B02">
      <w:pPr>
        <w:numPr>
          <w:ilvl w:val="0"/>
          <w:numId w:val="2"/>
        </w:numPr>
        <w:tabs>
          <w:tab w:val="left" w:pos="720"/>
        </w:tabs>
        <w:spacing w:after="0" w:line="240" w:lineRule="auto"/>
        <w:ind w:left="720" w:hanging="360"/>
        <w:jc w:val="both"/>
        <w:rPr>
          <w:rFonts w:eastAsia="Calibri" w:cs="Calibri"/>
          <w:sz w:val="24"/>
          <w:szCs w:val="24"/>
        </w:rPr>
      </w:pPr>
      <w:r w:rsidRPr="005E4A8F">
        <w:rPr>
          <w:rFonts w:eastAsia="Calibri" w:cs="Calibri"/>
          <w:sz w:val="24"/>
          <w:szCs w:val="24"/>
        </w:rPr>
        <w:t>Nature of P</w:t>
      </w:r>
      <w:r w:rsidR="00122F31" w:rsidRPr="005E4A8F">
        <w:rPr>
          <w:rFonts w:eastAsia="Calibri" w:cs="Calibri"/>
          <w:sz w:val="24"/>
          <w:szCs w:val="24"/>
        </w:rPr>
        <w:t>rose</w:t>
      </w:r>
      <w:r w:rsidRPr="005E4A8F">
        <w:rPr>
          <w:rFonts w:eastAsia="Calibri" w:cs="Calibri"/>
          <w:sz w:val="24"/>
          <w:szCs w:val="24"/>
        </w:rPr>
        <w:t xml:space="preserve"> Fiction</w:t>
      </w:r>
      <w:r w:rsidR="00122F31" w:rsidRPr="005E4A8F">
        <w:rPr>
          <w:rFonts w:eastAsia="Calibri" w:cs="Calibri"/>
          <w:sz w:val="24"/>
          <w:szCs w:val="24"/>
        </w:rPr>
        <w:t xml:space="preserve">: </w:t>
      </w:r>
      <w:r w:rsidR="00316B0B" w:rsidRPr="005E4A8F">
        <w:rPr>
          <w:rFonts w:eastAsia="Calibri" w:cs="Calibri"/>
          <w:sz w:val="24"/>
          <w:szCs w:val="24"/>
        </w:rPr>
        <w:t xml:space="preserve">Forms, </w:t>
      </w:r>
      <w:r w:rsidR="00122F31" w:rsidRPr="005E4A8F">
        <w:rPr>
          <w:rFonts w:eastAsia="Calibri" w:cs="Calibri"/>
          <w:sz w:val="24"/>
          <w:szCs w:val="24"/>
        </w:rPr>
        <w:t xml:space="preserve">elements of prose such as characterisation, plot, style, symbolism, setting, handling of time, narrative structure; </w:t>
      </w:r>
    </w:p>
    <w:p w14:paraId="497701A0" w14:textId="77777777" w:rsidR="00A90A36" w:rsidRPr="005E4A8F" w:rsidRDefault="00A90A36" w:rsidP="00590B02">
      <w:pPr>
        <w:numPr>
          <w:ilvl w:val="0"/>
          <w:numId w:val="2"/>
        </w:numPr>
        <w:tabs>
          <w:tab w:val="left" w:pos="720"/>
        </w:tabs>
        <w:spacing w:after="0" w:line="240" w:lineRule="auto"/>
        <w:ind w:left="720" w:hanging="360"/>
        <w:jc w:val="both"/>
        <w:rPr>
          <w:rFonts w:eastAsia="Calibri" w:cs="Calibri"/>
          <w:sz w:val="24"/>
          <w:szCs w:val="24"/>
        </w:rPr>
      </w:pPr>
      <w:r w:rsidRPr="005E4A8F">
        <w:rPr>
          <w:rFonts w:eastAsia="Calibri" w:cs="Calibri"/>
          <w:sz w:val="24"/>
          <w:szCs w:val="24"/>
        </w:rPr>
        <w:t>Nature of Non-fiction Prose: Forms, similarities and differences between fiction and non-fiction prose.</w:t>
      </w:r>
    </w:p>
    <w:p w14:paraId="75864617" w14:textId="77777777" w:rsidR="00A90A36" w:rsidRPr="005E4A8F" w:rsidRDefault="00A90A36" w:rsidP="00590B02">
      <w:pPr>
        <w:numPr>
          <w:ilvl w:val="0"/>
          <w:numId w:val="2"/>
        </w:numPr>
        <w:tabs>
          <w:tab w:val="left" w:pos="720"/>
        </w:tabs>
        <w:spacing w:after="0" w:line="240" w:lineRule="auto"/>
        <w:ind w:left="720" w:hanging="360"/>
        <w:jc w:val="both"/>
        <w:rPr>
          <w:rFonts w:eastAsia="Calibri" w:cs="Calibri"/>
          <w:sz w:val="24"/>
          <w:szCs w:val="24"/>
        </w:rPr>
      </w:pPr>
      <w:r w:rsidRPr="005E4A8F">
        <w:rPr>
          <w:rFonts w:eastAsia="Calibri" w:cs="Calibri"/>
          <w:sz w:val="24"/>
          <w:szCs w:val="24"/>
        </w:rPr>
        <w:t xml:space="preserve">Nature of Poetry: Forms and </w:t>
      </w:r>
      <w:r w:rsidR="00122F31" w:rsidRPr="005E4A8F">
        <w:rPr>
          <w:rFonts w:eastAsia="Calibri" w:cs="Calibri"/>
          <w:sz w:val="24"/>
          <w:szCs w:val="24"/>
        </w:rPr>
        <w:t xml:space="preserve">Themes </w:t>
      </w:r>
      <w:r w:rsidRPr="005E4A8F">
        <w:rPr>
          <w:rFonts w:eastAsia="Calibri" w:cs="Calibri"/>
          <w:sz w:val="24"/>
          <w:szCs w:val="24"/>
        </w:rPr>
        <w:t xml:space="preserve">of poetry </w:t>
      </w:r>
      <w:r w:rsidR="00122F31" w:rsidRPr="005E4A8F">
        <w:rPr>
          <w:rFonts w:eastAsia="Calibri" w:cs="Calibri"/>
          <w:sz w:val="24"/>
          <w:szCs w:val="24"/>
        </w:rPr>
        <w:t xml:space="preserve">as exemplified in specific </w:t>
      </w:r>
      <w:r w:rsidRPr="005E4A8F">
        <w:rPr>
          <w:rFonts w:eastAsia="Calibri" w:cs="Calibri"/>
          <w:sz w:val="24"/>
          <w:szCs w:val="24"/>
        </w:rPr>
        <w:t>poems.</w:t>
      </w:r>
    </w:p>
    <w:p w14:paraId="3B3BE0EF" w14:textId="77777777" w:rsidR="00610365" w:rsidRPr="005E4A8F" w:rsidRDefault="00A90A36" w:rsidP="00590B02">
      <w:pPr>
        <w:numPr>
          <w:ilvl w:val="0"/>
          <w:numId w:val="2"/>
        </w:numPr>
        <w:tabs>
          <w:tab w:val="left" w:pos="720"/>
        </w:tabs>
        <w:spacing w:after="0" w:line="240" w:lineRule="auto"/>
        <w:ind w:left="720" w:hanging="360"/>
        <w:jc w:val="both"/>
        <w:rPr>
          <w:rFonts w:eastAsia="Calibri" w:cs="Calibri"/>
          <w:sz w:val="24"/>
          <w:szCs w:val="24"/>
        </w:rPr>
      </w:pPr>
      <w:r w:rsidRPr="005E4A8F">
        <w:rPr>
          <w:rFonts w:eastAsia="Calibri" w:cs="Calibri"/>
          <w:sz w:val="24"/>
          <w:szCs w:val="24"/>
        </w:rPr>
        <w:t xml:space="preserve">Nature of Drama: </w:t>
      </w:r>
      <w:r w:rsidRPr="005E4A8F">
        <w:rPr>
          <w:sz w:val="24"/>
          <w:szCs w:val="24"/>
        </w:rPr>
        <w:t xml:space="preserve">Origins, forms, elements of drama </w:t>
      </w:r>
      <w:r w:rsidRPr="005E4A8F">
        <w:rPr>
          <w:rFonts w:eastAsia="Calibri" w:cs="Calibri"/>
          <w:sz w:val="24"/>
          <w:szCs w:val="24"/>
        </w:rPr>
        <w:t>as exemplified in specific plays.</w:t>
      </w:r>
    </w:p>
    <w:p w14:paraId="0330FEFA" w14:textId="77777777" w:rsidR="00610365" w:rsidRPr="005E4A8F" w:rsidRDefault="00122F31" w:rsidP="00590B02">
      <w:pPr>
        <w:numPr>
          <w:ilvl w:val="0"/>
          <w:numId w:val="2"/>
        </w:numPr>
        <w:tabs>
          <w:tab w:val="left" w:pos="720"/>
        </w:tabs>
        <w:spacing w:after="0" w:line="240" w:lineRule="auto"/>
        <w:ind w:left="720" w:hanging="360"/>
        <w:jc w:val="both"/>
        <w:rPr>
          <w:rFonts w:eastAsia="Calibri" w:cs="Calibri"/>
          <w:sz w:val="24"/>
          <w:szCs w:val="24"/>
        </w:rPr>
      </w:pPr>
      <w:r w:rsidRPr="005E4A8F">
        <w:rPr>
          <w:rFonts w:eastAsia="Calibri" w:cs="Calibri"/>
          <w:sz w:val="24"/>
          <w:szCs w:val="24"/>
        </w:rPr>
        <w:t>Analysis of selected texts in all the genres of literature.</w:t>
      </w:r>
    </w:p>
    <w:p w14:paraId="09B2819C" w14:textId="77777777" w:rsidR="00610365" w:rsidRPr="005E4A8F" w:rsidRDefault="00610365" w:rsidP="00590B02">
      <w:pPr>
        <w:spacing w:after="0" w:line="240" w:lineRule="auto"/>
        <w:jc w:val="both"/>
        <w:rPr>
          <w:rFonts w:eastAsia="Calibri" w:cs="Calibri"/>
          <w:sz w:val="24"/>
          <w:szCs w:val="24"/>
        </w:rPr>
      </w:pPr>
    </w:p>
    <w:p w14:paraId="2022E769" w14:textId="77777777" w:rsidR="00610365" w:rsidRPr="005E4A8F" w:rsidRDefault="00122F31" w:rsidP="00590B02">
      <w:pPr>
        <w:spacing w:after="0" w:line="240" w:lineRule="auto"/>
        <w:jc w:val="both"/>
        <w:rPr>
          <w:rFonts w:eastAsia="Calibri" w:cs="Calibri"/>
          <w:sz w:val="24"/>
          <w:szCs w:val="24"/>
        </w:rPr>
      </w:pPr>
      <w:r w:rsidRPr="005E4A8F">
        <w:rPr>
          <w:rFonts w:eastAsia="Calibri" w:cs="Calibri"/>
          <w:b/>
          <w:sz w:val="24"/>
          <w:szCs w:val="24"/>
        </w:rPr>
        <w:t>METHOD OF TEACHING</w:t>
      </w:r>
    </w:p>
    <w:p w14:paraId="76147848" w14:textId="77777777" w:rsidR="00610365" w:rsidRPr="005E4A8F" w:rsidRDefault="00122F31" w:rsidP="00590B02">
      <w:pPr>
        <w:spacing w:after="0" w:line="240" w:lineRule="auto"/>
        <w:jc w:val="both"/>
        <w:rPr>
          <w:rFonts w:eastAsia="Calibri" w:cs="Calibri"/>
          <w:sz w:val="24"/>
          <w:szCs w:val="24"/>
        </w:rPr>
      </w:pPr>
      <w:r w:rsidRPr="005E4A8F">
        <w:rPr>
          <w:rFonts w:eastAsia="Calibri" w:cs="Calibri"/>
          <w:sz w:val="24"/>
          <w:szCs w:val="24"/>
        </w:rPr>
        <w:t>Four contact hours per week: 3 lectures, 1 tutorial</w:t>
      </w:r>
    </w:p>
    <w:p w14:paraId="0A574840" w14:textId="77777777" w:rsidR="00610365" w:rsidRPr="005E4A8F" w:rsidRDefault="00610365" w:rsidP="00590B02">
      <w:pPr>
        <w:spacing w:after="0" w:line="240" w:lineRule="auto"/>
        <w:jc w:val="both"/>
        <w:rPr>
          <w:rFonts w:eastAsia="Calibri" w:cs="Calibri"/>
          <w:b/>
          <w:sz w:val="24"/>
          <w:szCs w:val="24"/>
        </w:rPr>
      </w:pPr>
    </w:p>
    <w:p w14:paraId="517B7247" w14:textId="77777777" w:rsidR="00610365" w:rsidRPr="005E4A8F" w:rsidRDefault="00122F31" w:rsidP="00590B02">
      <w:pPr>
        <w:spacing w:after="0" w:line="240" w:lineRule="auto"/>
        <w:jc w:val="both"/>
        <w:rPr>
          <w:rFonts w:eastAsia="Calibri" w:cs="Calibri"/>
          <w:sz w:val="24"/>
          <w:szCs w:val="24"/>
        </w:rPr>
      </w:pPr>
      <w:r w:rsidRPr="005E4A8F">
        <w:rPr>
          <w:rFonts w:eastAsia="Calibri" w:cs="Calibri"/>
          <w:b/>
          <w:sz w:val="24"/>
          <w:szCs w:val="24"/>
        </w:rPr>
        <w:t>ASSESSMENT</w:t>
      </w:r>
    </w:p>
    <w:p w14:paraId="07DBDC06" w14:textId="77777777" w:rsidR="00610365" w:rsidRPr="005E4A8F" w:rsidRDefault="00122F31" w:rsidP="00590B02">
      <w:pPr>
        <w:numPr>
          <w:ilvl w:val="0"/>
          <w:numId w:val="3"/>
        </w:numPr>
        <w:spacing w:after="0" w:line="240" w:lineRule="auto"/>
        <w:ind w:left="720" w:hanging="360"/>
        <w:jc w:val="both"/>
        <w:rPr>
          <w:rFonts w:eastAsia="Calibri" w:cs="Calibri"/>
          <w:b/>
          <w:sz w:val="24"/>
          <w:szCs w:val="24"/>
        </w:rPr>
      </w:pPr>
      <w:r w:rsidRPr="005E4A8F">
        <w:rPr>
          <w:rFonts w:eastAsia="Calibri" w:cs="Calibri"/>
          <w:b/>
          <w:sz w:val="24"/>
          <w:szCs w:val="24"/>
        </w:rPr>
        <w:t>Continuous assessment</w:t>
      </w:r>
      <w:r w:rsidRPr="005E4A8F">
        <w:rPr>
          <w:rFonts w:eastAsia="Calibri" w:cs="Calibri"/>
          <w:b/>
          <w:sz w:val="24"/>
          <w:szCs w:val="24"/>
        </w:rPr>
        <w:tab/>
      </w:r>
      <w:r w:rsidRPr="005E4A8F">
        <w:rPr>
          <w:rFonts w:eastAsia="Calibri" w:cs="Calibri"/>
          <w:b/>
          <w:sz w:val="24"/>
          <w:szCs w:val="24"/>
        </w:rPr>
        <w:tab/>
      </w:r>
      <w:r w:rsidR="00316B0B" w:rsidRPr="005E4A8F">
        <w:rPr>
          <w:rFonts w:eastAsia="Calibri" w:cs="Calibri"/>
          <w:b/>
          <w:sz w:val="24"/>
          <w:szCs w:val="24"/>
        </w:rPr>
        <w:tab/>
      </w:r>
      <w:r w:rsidR="00316B0B" w:rsidRPr="005E4A8F">
        <w:rPr>
          <w:rFonts w:eastAsia="Calibri" w:cs="Calibri"/>
          <w:b/>
          <w:sz w:val="24"/>
          <w:szCs w:val="24"/>
        </w:rPr>
        <w:tab/>
      </w:r>
      <w:r w:rsidR="00316B0B" w:rsidRPr="005E4A8F">
        <w:rPr>
          <w:rFonts w:eastAsia="Calibri" w:cs="Calibri"/>
          <w:b/>
          <w:sz w:val="24"/>
          <w:szCs w:val="24"/>
        </w:rPr>
        <w:tab/>
      </w:r>
      <w:r w:rsidRPr="005E4A8F">
        <w:rPr>
          <w:rFonts w:eastAsia="Calibri" w:cs="Calibri"/>
          <w:b/>
          <w:sz w:val="24"/>
          <w:szCs w:val="24"/>
        </w:rPr>
        <w:t>50%</w:t>
      </w:r>
    </w:p>
    <w:p w14:paraId="18947792" w14:textId="77777777" w:rsidR="00610365" w:rsidRPr="005E4A8F" w:rsidRDefault="00316B0B" w:rsidP="00590B02">
      <w:pPr>
        <w:numPr>
          <w:ilvl w:val="0"/>
          <w:numId w:val="3"/>
        </w:numPr>
        <w:spacing w:after="0" w:line="240" w:lineRule="auto"/>
        <w:ind w:left="1440" w:hanging="360"/>
        <w:jc w:val="both"/>
        <w:rPr>
          <w:rFonts w:eastAsia="Calibri" w:cs="Calibri"/>
          <w:sz w:val="24"/>
          <w:szCs w:val="24"/>
        </w:rPr>
      </w:pPr>
      <w:r w:rsidRPr="005E4A8F">
        <w:rPr>
          <w:rFonts w:eastAsia="Calibri" w:cs="Calibri"/>
          <w:sz w:val="24"/>
          <w:szCs w:val="24"/>
        </w:rPr>
        <w:t>1 essay</w:t>
      </w:r>
      <w:r w:rsidRPr="005E4A8F">
        <w:rPr>
          <w:rFonts w:eastAsia="Calibri" w:cs="Calibri"/>
          <w:sz w:val="24"/>
          <w:szCs w:val="24"/>
        </w:rPr>
        <w:tab/>
      </w:r>
      <w:r w:rsidR="00122F31" w:rsidRPr="005E4A8F">
        <w:rPr>
          <w:rFonts w:eastAsia="Calibri" w:cs="Calibri"/>
          <w:sz w:val="24"/>
          <w:szCs w:val="24"/>
        </w:rPr>
        <w:tab/>
      </w:r>
      <w:r w:rsidRPr="005E4A8F">
        <w:rPr>
          <w:rFonts w:eastAsia="Calibri" w:cs="Calibri"/>
          <w:sz w:val="24"/>
          <w:szCs w:val="24"/>
        </w:rPr>
        <w:tab/>
      </w:r>
      <w:r w:rsidRPr="005E4A8F">
        <w:rPr>
          <w:rFonts w:eastAsia="Calibri" w:cs="Calibri"/>
          <w:sz w:val="24"/>
          <w:szCs w:val="24"/>
        </w:rPr>
        <w:tab/>
      </w:r>
      <w:r w:rsidRPr="005E4A8F">
        <w:rPr>
          <w:rFonts w:eastAsia="Calibri" w:cs="Calibri"/>
          <w:sz w:val="24"/>
          <w:szCs w:val="24"/>
        </w:rPr>
        <w:tab/>
      </w:r>
      <w:r w:rsidR="00122F31" w:rsidRPr="005E4A8F">
        <w:rPr>
          <w:rFonts w:eastAsia="Calibri" w:cs="Calibri"/>
          <w:sz w:val="24"/>
          <w:szCs w:val="24"/>
        </w:rPr>
        <w:t>10% each</w:t>
      </w:r>
      <w:r w:rsidR="00122F31" w:rsidRPr="005E4A8F">
        <w:rPr>
          <w:rFonts w:eastAsia="Calibri" w:cs="Calibri"/>
          <w:sz w:val="24"/>
          <w:szCs w:val="24"/>
        </w:rPr>
        <w:tab/>
      </w:r>
      <w:r w:rsidRPr="005E4A8F">
        <w:rPr>
          <w:rFonts w:eastAsia="Calibri" w:cs="Calibri"/>
          <w:sz w:val="24"/>
          <w:szCs w:val="24"/>
        </w:rPr>
        <w:t>1</w:t>
      </w:r>
      <w:r w:rsidR="00122F31" w:rsidRPr="005E4A8F">
        <w:rPr>
          <w:rFonts w:eastAsia="Calibri" w:cs="Calibri"/>
          <w:sz w:val="24"/>
          <w:szCs w:val="24"/>
        </w:rPr>
        <w:t xml:space="preserve">0% </w:t>
      </w:r>
    </w:p>
    <w:p w14:paraId="12BBE805" w14:textId="77777777" w:rsidR="00316B0B" w:rsidRPr="005E4A8F" w:rsidRDefault="00316B0B" w:rsidP="00590B02">
      <w:pPr>
        <w:numPr>
          <w:ilvl w:val="0"/>
          <w:numId w:val="3"/>
        </w:numPr>
        <w:spacing w:after="0" w:line="240" w:lineRule="auto"/>
        <w:ind w:left="1440" w:hanging="360"/>
        <w:jc w:val="both"/>
        <w:rPr>
          <w:rFonts w:eastAsia="Calibri" w:cs="Calibri"/>
          <w:sz w:val="24"/>
          <w:szCs w:val="24"/>
        </w:rPr>
      </w:pPr>
      <w:r w:rsidRPr="005E4A8F">
        <w:rPr>
          <w:rFonts w:eastAsia="Calibri" w:cs="Calibri"/>
          <w:sz w:val="24"/>
          <w:szCs w:val="24"/>
        </w:rPr>
        <w:t>1 Presentation (oral &amp; written)</w:t>
      </w:r>
      <w:r w:rsidRPr="005E4A8F">
        <w:rPr>
          <w:rFonts w:eastAsia="Calibri" w:cs="Calibri"/>
          <w:sz w:val="24"/>
          <w:szCs w:val="24"/>
        </w:rPr>
        <w:tab/>
        <w:t>10% each</w:t>
      </w:r>
      <w:r w:rsidRPr="005E4A8F">
        <w:rPr>
          <w:rFonts w:eastAsia="Calibri" w:cs="Calibri"/>
          <w:sz w:val="24"/>
          <w:szCs w:val="24"/>
        </w:rPr>
        <w:tab/>
        <w:t>10%</w:t>
      </w:r>
    </w:p>
    <w:p w14:paraId="4DC0C256" w14:textId="77777777" w:rsidR="00610365" w:rsidRPr="005E4A8F" w:rsidRDefault="00122F31" w:rsidP="00590B02">
      <w:pPr>
        <w:numPr>
          <w:ilvl w:val="0"/>
          <w:numId w:val="3"/>
        </w:numPr>
        <w:spacing w:after="0" w:line="240" w:lineRule="auto"/>
        <w:ind w:left="1440" w:hanging="360"/>
        <w:jc w:val="both"/>
        <w:rPr>
          <w:rFonts w:eastAsia="Calibri" w:cs="Calibri"/>
          <w:sz w:val="24"/>
          <w:szCs w:val="24"/>
        </w:rPr>
      </w:pPr>
      <w:r w:rsidRPr="005E4A8F">
        <w:rPr>
          <w:rFonts w:eastAsia="Calibri" w:cs="Calibri"/>
          <w:sz w:val="24"/>
          <w:szCs w:val="24"/>
        </w:rPr>
        <w:t>2 tests</w:t>
      </w:r>
      <w:r w:rsidRPr="005E4A8F">
        <w:rPr>
          <w:rFonts w:eastAsia="Calibri" w:cs="Calibri"/>
          <w:sz w:val="24"/>
          <w:szCs w:val="24"/>
        </w:rPr>
        <w:tab/>
      </w:r>
      <w:r w:rsidRPr="005E4A8F">
        <w:rPr>
          <w:rFonts w:eastAsia="Calibri" w:cs="Calibri"/>
          <w:sz w:val="24"/>
          <w:szCs w:val="24"/>
        </w:rPr>
        <w:tab/>
      </w:r>
      <w:r w:rsidR="00316B0B" w:rsidRPr="005E4A8F">
        <w:rPr>
          <w:rFonts w:eastAsia="Calibri" w:cs="Calibri"/>
          <w:sz w:val="24"/>
          <w:szCs w:val="24"/>
        </w:rPr>
        <w:tab/>
      </w:r>
      <w:r w:rsidR="00316B0B" w:rsidRPr="005E4A8F">
        <w:rPr>
          <w:rFonts w:eastAsia="Calibri" w:cs="Calibri"/>
          <w:sz w:val="24"/>
          <w:szCs w:val="24"/>
        </w:rPr>
        <w:tab/>
      </w:r>
      <w:r w:rsidR="00316B0B" w:rsidRPr="005E4A8F">
        <w:rPr>
          <w:rFonts w:eastAsia="Calibri" w:cs="Calibri"/>
          <w:sz w:val="24"/>
          <w:szCs w:val="24"/>
        </w:rPr>
        <w:tab/>
        <w:t>15% each</w:t>
      </w:r>
      <w:r w:rsidR="00316B0B" w:rsidRPr="005E4A8F">
        <w:rPr>
          <w:rFonts w:eastAsia="Calibri" w:cs="Calibri"/>
          <w:sz w:val="24"/>
          <w:szCs w:val="24"/>
        </w:rPr>
        <w:tab/>
        <w:t>3</w:t>
      </w:r>
      <w:r w:rsidRPr="005E4A8F">
        <w:rPr>
          <w:rFonts w:eastAsia="Calibri" w:cs="Calibri"/>
          <w:sz w:val="24"/>
          <w:szCs w:val="24"/>
        </w:rPr>
        <w:t xml:space="preserve">0%                 </w:t>
      </w:r>
    </w:p>
    <w:p w14:paraId="76EC31C2" w14:textId="77777777" w:rsidR="00610365" w:rsidRPr="005E4A8F" w:rsidRDefault="00122F31" w:rsidP="00590B02">
      <w:pPr>
        <w:numPr>
          <w:ilvl w:val="0"/>
          <w:numId w:val="3"/>
        </w:numPr>
        <w:spacing w:after="0" w:line="240" w:lineRule="auto"/>
        <w:ind w:left="720" w:hanging="360"/>
        <w:jc w:val="both"/>
        <w:rPr>
          <w:rFonts w:eastAsia="Calibri" w:cs="Calibri"/>
          <w:sz w:val="24"/>
          <w:szCs w:val="24"/>
        </w:rPr>
      </w:pPr>
      <w:r w:rsidRPr="005E4A8F">
        <w:rPr>
          <w:rFonts w:eastAsia="Calibri" w:cs="Calibri"/>
          <w:b/>
          <w:sz w:val="24"/>
          <w:szCs w:val="24"/>
        </w:rPr>
        <w:t>Examination</w:t>
      </w:r>
      <w:r w:rsidRPr="005E4A8F">
        <w:rPr>
          <w:rFonts w:eastAsia="Calibri" w:cs="Calibri"/>
          <w:b/>
          <w:sz w:val="24"/>
          <w:szCs w:val="24"/>
        </w:rPr>
        <w:tab/>
      </w:r>
      <w:r w:rsidRPr="005E4A8F">
        <w:rPr>
          <w:rFonts w:eastAsia="Calibri" w:cs="Calibri"/>
          <w:b/>
          <w:sz w:val="24"/>
          <w:szCs w:val="24"/>
        </w:rPr>
        <w:tab/>
      </w:r>
      <w:r w:rsidRPr="005E4A8F">
        <w:rPr>
          <w:rFonts w:eastAsia="Calibri" w:cs="Calibri"/>
          <w:b/>
          <w:sz w:val="24"/>
          <w:szCs w:val="24"/>
        </w:rPr>
        <w:tab/>
      </w:r>
      <w:r w:rsidRPr="005E4A8F">
        <w:rPr>
          <w:rFonts w:eastAsia="Calibri" w:cs="Calibri"/>
          <w:b/>
          <w:sz w:val="24"/>
          <w:szCs w:val="24"/>
        </w:rPr>
        <w:tab/>
      </w:r>
      <w:r w:rsidR="00316B0B" w:rsidRPr="005E4A8F">
        <w:rPr>
          <w:rFonts w:eastAsia="Calibri" w:cs="Calibri"/>
          <w:b/>
          <w:sz w:val="24"/>
          <w:szCs w:val="24"/>
        </w:rPr>
        <w:tab/>
      </w:r>
      <w:r w:rsidR="00316B0B" w:rsidRPr="005E4A8F">
        <w:rPr>
          <w:rFonts w:eastAsia="Calibri" w:cs="Calibri"/>
          <w:b/>
          <w:sz w:val="24"/>
          <w:szCs w:val="24"/>
        </w:rPr>
        <w:tab/>
      </w:r>
      <w:r w:rsidR="00316B0B" w:rsidRPr="005E4A8F">
        <w:rPr>
          <w:rFonts w:eastAsia="Calibri" w:cs="Calibri"/>
          <w:b/>
          <w:sz w:val="24"/>
          <w:szCs w:val="24"/>
        </w:rPr>
        <w:tab/>
      </w:r>
      <w:r w:rsidRPr="005E4A8F">
        <w:rPr>
          <w:rFonts w:eastAsia="Calibri" w:cs="Calibri"/>
          <w:b/>
          <w:sz w:val="24"/>
          <w:szCs w:val="24"/>
        </w:rPr>
        <w:t>50%</w:t>
      </w:r>
    </w:p>
    <w:p w14:paraId="5E3DDB7B" w14:textId="77777777" w:rsidR="00316B0B" w:rsidRPr="005E4A8F" w:rsidRDefault="00316B0B" w:rsidP="00590B02">
      <w:pPr>
        <w:spacing w:after="0" w:line="240" w:lineRule="auto"/>
        <w:jc w:val="both"/>
        <w:rPr>
          <w:rFonts w:eastAsia="Calibri" w:cs="Calibri"/>
          <w:sz w:val="24"/>
          <w:szCs w:val="24"/>
        </w:rPr>
      </w:pPr>
    </w:p>
    <w:p w14:paraId="0619EF34" w14:textId="77777777" w:rsidR="0042110C" w:rsidRDefault="0042110C" w:rsidP="0042110C">
      <w:pPr>
        <w:spacing w:after="0" w:line="240" w:lineRule="auto"/>
        <w:jc w:val="center"/>
        <w:rPr>
          <w:rFonts w:eastAsia="Calibri" w:cs="Calibri"/>
          <w:b/>
          <w:sz w:val="24"/>
          <w:szCs w:val="24"/>
        </w:rPr>
      </w:pPr>
    </w:p>
    <w:p w14:paraId="2BFA587C" w14:textId="77777777" w:rsidR="0042110C" w:rsidRDefault="0042110C" w:rsidP="0042110C">
      <w:pPr>
        <w:spacing w:after="0" w:line="240" w:lineRule="auto"/>
        <w:jc w:val="center"/>
        <w:rPr>
          <w:rFonts w:eastAsia="Calibri" w:cs="Calibri"/>
          <w:b/>
          <w:sz w:val="24"/>
          <w:szCs w:val="24"/>
        </w:rPr>
      </w:pPr>
    </w:p>
    <w:p w14:paraId="3E216889" w14:textId="77777777" w:rsidR="0042110C" w:rsidRDefault="0042110C" w:rsidP="0042110C">
      <w:pPr>
        <w:spacing w:after="0" w:line="240" w:lineRule="auto"/>
        <w:jc w:val="center"/>
        <w:rPr>
          <w:rFonts w:eastAsia="Calibri" w:cs="Calibri"/>
          <w:b/>
          <w:sz w:val="24"/>
          <w:szCs w:val="24"/>
        </w:rPr>
      </w:pPr>
    </w:p>
    <w:p w14:paraId="22B4214B" w14:textId="77777777" w:rsidR="0042110C" w:rsidRDefault="0042110C" w:rsidP="0042110C">
      <w:pPr>
        <w:spacing w:after="0" w:line="240" w:lineRule="auto"/>
        <w:jc w:val="center"/>
        <w:rPr>
          <w:rFonts w:eastAsia="Calibri" w:cs="Calibri"/>
          <w:b/>
          <w:sz w:val="24"/>
          <w:szCs w:val="24"/>
        </w:rPr>
      </w:pPr>
    </w:p>
    <w:p w14:paraId="736E05B2" w14:textId="77777777" w:rsidR="00610365" w:rsidRPr="0042110C" w:rsidRDefault="00122F31" w:rsidP="0042110C">
      <w:pPr>
        <w:spacing w:after="0" w:line="240" w:lineRule="auto"/>
        <w:jc w:val="center"/>
        <w:rPr>
          <w:rFonts w:eastAsia="Calibri" w:cs="Calibri"/>
          <w:sz w:val="32"/>
          <w:szCs w:val="24"/>
        </w:rPr>
      </w:pPr>
      <w:r w:rsidRPr="0042110C">
        <w:rPr>
          <w:rFonts w:eastAsia="Calibri" w:cs="Calibri"/>
          <w:b/>
          <w:sz w:val="32"/>
          <w:szCs w:val="24"/>
        </w:rPr>
        <w:lastRenderedPageBreak/>
        <w:t>PRESCRIBED READINGS</w:t>
      </w:r>
    </w:p>
    <w:p w14:paraId="5EDD7A7E" w14:textId="77777777" w:rsidR="005E4A8F" w:rsidRDefault="005E4A8F" w:rsidP="00590B02">
      <w:pPr>
        <w:spacing w:after="0" w:line="240" w:lineRule="auto"/>
        <w:ind w:left="1440" w:hanging="1440"/>
        <w:jc w:val="both"/>
        <w:rPr>
          <w:rFonts w:eastAsia="Calibri" w:cs="Calibri"/>
          <w:sz w:val="24"/>
          <w:szCs w:val="24"/>
        </w:rPr>
      </w:pPr>
    </w:p>
    <w:p w14:paraId="71B12549" w14:textId="77777777" w:rsidR="00C472C1" w:rsidRPr="0042110C" w:rsidRDefault="0042110C" w:rsidP="00590B02">
      <w:pPr>
        <w:spacing w:after="0" w:line="240" w:lineRule="auto"/>
        <w:ind w:left="1440" w:hanging="1440"/>
        <w:jc w:val="both"/>
        <w:rPr>
          <w:rFonts w:eastAsia="Calibri" w:cs="Calibri"/>
          <w:b/>
          <w:sz w:val="24"/>
          <w:szCs w:val="24"/>
        </w:rPr>
      </w:pPr>
      <w:r>
        <w:rPr>
          <w:rFonts w:eastAsia="Calibri" w:cs="Calibri"/>
          <w:b/>
          <w:sz w:val="24"/>
          <w:szCs w:val="24"/>
        </w:rPr>
        <w:t>WRITING SKILLS IN LITERATURE</w:t>
      </w:r>
    </w:p>
    <w:p w14:paraId="33F068D7" w14:textId="77777777" w:rsidR="00C472C1" w:rsidRDefault="007A2572" w:rsidP="00590B02">
      <w:pPr>
        <w:spacing w:after="0" w:line="240" w:lineRule="auto"/>
        <w:ind w:left="1440" w:hanging="1440"/>
        <w:jc w:val="both"/>
        <w:rPr>
          <w:rFonts w:eastAsia="Calibri" w:cs="Calibri"/>
          <w:sz w:val="24"/>
          <w:szCs w:val="24"/>
        </w:rPr>
      </w:pPr>
      <w:r w:rsidRPr="005E4A8F">
        <w:rPr>
          <w:rFonts w:eastAsia="Calibri" w:cs="Calibri"/>
          <w:sz w:val="24"/>
          <w:szCs w:val="24"/>
        </w:rPr>
        <w:t xml:space="preserve">Neville, </w:t>
      </w:r>
      <w:r w:rsidR="00C472C1" w:rsidRPr="005E4A8F">
        <w:rPr>
          <w:rFonts w:eastAsia="Calibri" w:cs="Calibri"/>
          <w:sz w:val="24"/>
          <w:szCs w:val="24"/>
        </w:rPr>
        <w:t xml:space="preserve">Colin (2007) </w:t>
      </w:r>
      <w:r w:rsidR="00C472C1" w:rsidRPr="005E4A8F">
        <w:rPr>
          <w:rFonts w:eastAsia="Calibri" w:cs="Calibri"/>
          <w:i/>
          <w:sz w:val="24"/>
          <w:szCs w:val="24"/>
        </w:rPr>
        <w:t>The Complete Guide to Referencing and Avoiding Plagiarism</w:t>
      </w:r>
      <w:r w:rsidR="00C472C1" w:rsidRPr="005E4A8F">
        <w:rPr>
          <w:rFonts w:eastAsia="Calibri" w:cs="Calibri"/>
          <w:sz w:val="24"/>
          <w:szCs w:val="24"/>
        </w:rPr>
        <w:t xml:space="preserve">. </w:t>
      </w:r>
      <w:r w:rsidR="00550D00" w:rsidRPr="005E4A8F">
        <w:rPr>
          <w:rFonts w:eastAsia="Calibri" w:cs="Calibri"/>
          <w:sz w:val="24"/>
          <w:szCs w:val="24"/>
        </w:rPr>
        <w:t>Berkshire; McGraw-Hilll Education</w:t>
      </w:r>
    </w:p>
    <w:p w14:paraId="28F2DBBF" w14:textId="77777777" w:rsidR="005E4A8F" w:rsidRPr="005E4A8F" w:rsidRDefault="005E4A8F" w:rsidP="00590B02">
      <w:pPr>
        <w:spacing w:after="0" w:line="240" w:lineRule="auto"/>
        <w:ind w:left="1440" w:hanging="1440"/>
        <w:jc w:val="both"/>
        <w:rPr>
          <w:rFonts w:eastAsia="Calibri" w:cs="Calibri"/>
          <w:sz w:val="24"/>
          <w:szCs w:val="24"/>
        </w:rPr>
      </w:pPr>
    </w:p>
    <w:p w14:paraId="07E4E77C" w14:textId="77777777" w:rsidR="0042110C" w:rsidRDefault="0042110C" w:rsidP="00550D00">
      <w:pPr>
        <w:spacing w:line="240" w:lineRule="auto"/>
        <w:rPr>
          <w:rFonts w:eastAsia="Calibri" w:cs="Calibri"/>
          <w:b/>
          <w:sz w:val="24"/>
          <w:szCs w:val="24"/>
        </w:rPr>
      </w:pPr>
      <w:r>
        <w:rPr>
          <w:rFonts w:eastAsia="Calibri" w:cs="Calibri"/>
          <w:b/>
          <w:sz w:val="24"/>
          <w:szCs w:val="24"/>
        </w:rPr>
        <w:t xml:space="preserve">ORAL LITERATURE </w:t>
      </w:r>
    </w:p>
    <w:p w14:paraId="73914341" w14:textId="77777777" w:rsidR="0028193F" w:rsidRPr="005E4A8F" w:rsidRDefault="0028193F" w:rsidP="00550D00">
      <w:pPr>
        <w:spacing w:line="240" w:lineRule="auto"/>
        <w:rPr>
          <w:sz w:val="24"/>
          <w:szCs w:val="24"/>
        </w:rPr>
      </w:pPr>
      <w:r w:rsidRPr="005E4A8F">
        <w:rPr>
          <w:sz w:val="24"/>
          <w:szCs w:val="24"/>
        </w:rPr>
        <w:t>Finnega</w:t>
      </w:r>
      <w:r w:rsidR="005E4A8F">
        <w:rPr>
          <w:sz w:val="24"/>
          <w:szCs w:val="24"/>
        </w:rPr>
        <w:t>n, R.</w:t>
      </w:r>
      <w:r w:rsidRPr="005E4A8F">
        <w:rPr>
          <w:sz w:val="24"/>
          <w:szCs w:val="24"/>
        </w:rPr>
        <w:t xml:space="preserve"> (2012) </w:t>
      </w:r>
      <w:r w:rsidRPr="005E4A8F">
        <w:rPr>
          <w:i/>
          <w:sz w:val="24"/>
          <w:szCs w:val="24"/>
        </w:rPr>
        <w:t>Oral Literature in Africa</w:t>
      </w:r>
      <w:r w:rsidRPr="005E4A8F">
        <w:rPr>
          <w:sz w:val="24"/>
          <w:szCs w:val="24"/>
        </w:rPr>
        <w:t xml:space="preserve">. </w:t>
      </w:r>
      <w:hyperlink r:id="rId5" w:history="1">
        <w:r w:rsidRPr="005E4A8F">
          <w:rPr>
            <w:rStyle w:val="Hyperlink"/>
            <w:rFonts w:eastAsia="Calibri" w:cs="Calibri"/>
            <w:sz w:val="24"/>
            <w:szCs w:val="24"/>
          </w:rPr>
          <w:t>http://www.openbookpublishers.com</w:t>
        </w:r>
      </w:hyperlink>
    </w:p>
    <w:p w14:paraId="26CE1232" w14:textId="77777777" w:rsidR="007A2572" w:rsidRPr="005E4A8F" w:rsidRDefault="007A2572" w:rsidP="00550D00">
      <w:pPr>
        <w:spacing w:line="240" w:lineRule="auto"/>
        <w:rPr>
          <w:sz w:val="24"/>
          <w:szCs w:val="24"/>
        </w:rPr>
      </w:pPr>
      <w:r w:rsidRPr="005E4A8F">
        <w:rPr>
          <w:sz w:val="24"/>
          <w:szCs w:val="24"/>
        </w:rPr>
        <w:t>Okpewho</w:t>
      </w:r>
      <w:r w:rsidR="005E4A8F">
        <w:rPr>
          <w:sz w:val="24"/>
          <w:szCs w:val="24"/>
        </w:rPr>
        <w:t>, I.</w:t>
      </w:r>
      <w:r w:rsidRPr="005E4A8F">
        <w:rPr>
          <w:sz w:val="24"/>
          <w:szCs w:val="24"/>
        </w:rPr>
        <w:t xml:space="preserve"> (1992) </w:t>
      </w:r>
      <w:r w:rsidR="0028193F" w:rsidRPr="005E4A8F">
        <w:rPr>
          <w:i/>
          <w:sz w:val="24"/>
          <w:szCs w:val="24"/>
        </w:rPr>
        <w:t>African Oral Literature</w:t>
      </w:r>
      <w:r w:rsidR="0028193F" w:rsidRPr="005E4A8F">
        <w:rPr>
          <w:sz w:val="24"/>
          <w:szCs w:val="24"/>
        </w:rPr>
        <w:t>.</w:t>
      </w:r>
      <w:r w:rsidR="00550D00" w:rsidRPr="005E4A8F">
        <w:rPr>
          <w:sz w:val="24"/>
          <w:szCs w:val="24"/>
        </w:rPr>
        <w:t>Bloomington; Indiana University Press</w:t>
      </w:r>
    </w:p>
    <w:p w14:paraId="4A9CCC20" w14:textId="77777777" w:rsidR="0028193F" w:rsidRPr="005E4A8F" w:rsidRDefault="0028193F" w:rsidP="00590B02">
      <w:pPr>
        <w:spacing w:after="0" w:line="240" w:lineRule="auto"/>
        <w:ind w:left="1440" w:hanging="1440"/>
        <w:jc w:val="both"/>
        <w:rPr>
          <w:rFonts w:eastAsia="Calibri" w:cs="Calibri"/>
          <w:sz w:val="24"/>
          <w:szCs w:val="24"/>
        </w:rPr>
      </w:pPr>
    </w:p>
    <w:p w14:paraId="7C4FB7CB" w14:textId="77777777" w:rsidR="0028193F" w:rsidRPr="0042110C" w:rsidRDefault="0042110C" w:rsidP="00590B02">
      <w:pPr>
        <w:spacing w:after="0" w:line="240" w:lineRule="auto"/>
        <w:ind w:left="1440" w:hanging="1440"/>
        <w:jc w:val="both"/>
        <w:rPr>
          <w:rFonts w:eastAsia="Calibri" w:cs="Calibri"/>
          <w:b/>
          <w:sz w:val="24"/>
          <w:szCs w:val="24"/>
        </w:rPr>
      </w:pPr>
      <w:r>
        <w:rPr>
          <w:rFonts w:eastAsia="Calibri" w:cs="Calibri"/>
          <w:b/>
          <w:sz w:val="24"/>
          <w:szCs w:val="24"/>
        </w:rPr>
        <w:t>WRITTEN LITERATURE</w:t>
      </w:r>
    </w:p>
    <w:p w14:paraId="194AF497" w14:textId="77777777" w:rsidR="00316B0B" w:rsidRPr="0042110C" w:rsidRDefault="0042110C" w:rsidP="00590B02">
      <w:pPr>
        <w:spacing w:after="0" w:line="240" w:lineRule="auto"/>
        <w:ind w:left="1440" w:hanging="1440"/>
        <w:jc w:val="both"/>
        <w:rPr>
          <w:rFonts w:eastAsia="Calibri" w:cs="Calibri"/>
          <w:b/>
          <w:sz w:val="24"/>
          <w:szCs w:val="24"/>
        </w:rPr>
      </w:pPr>
      <w:r w:rsidRPr="0042110C">
        <w:rPr>
          <w:rFonts w:eastAsia="Calibri" w:cs="Calibri"/>
          <w:b/>
          <w:sz w:val="24"/>
          <w:szCs w:val="24"/>
        </w:rPr>
        <w:t xml:space="preserve">a) </w:t>
      </w:r>
      <w:r w:rsidR="00316B0B" w:rsidRPr="0042110C">
        <w:rPr>
          <w:rFonts w:eastAsia="Calibri" w:cs="Calibri"/>
          <w:b/>
          <w:sz w:val="24"/>
          <w:szCs w:val="24"/>
        </w:rPr>
        <w:t>Prose</w:t>
      </w:r>
      <w:r w:rsidR="0028193F" w:rsidRPr="0042110C">
        <w:rPr>
          <w:rFonts w:eastAsia="Calibri" w:cs="Calibri"/>
          <w:b/>
          <w:sz w:val="24"/>
          <w:szCs w:val="24"/>
        </w:rPr>
        <w:t xml:space="preserve"> Fiction</w:t>
      </w:r>
      <w:r w:rsidR="00316B0B" w:rsidRPr="0042110C">
        <w:rPr>
          <w:rFonts w:eastAsia="Calibri" w:cs="Calibri"/>
          <w:b/>
          <w:sz w:val="24"/>
          <w:szCs w:val="24"/>
        </w:rPr>
        <w:t>:</w:t>
      </w:r>
    </w:p>
    <w:p w14:paraId="6B95F27C" w14:textId="77777777" w:rsidR="00F5244E" w:rsidRDefault="00F5244E" w:rsidP="00590B02">
      <w:pPr>
        <w:spacing w:line="240" w:lineRule="auto"/>
        <w:rPr>
          <w:sz w:val="24"/>
          <w:szCs w:val="24"/>
        </w:rPr>
      </w:pPr>
    </w:p>
    <w:p w14:paraId="728470A3" w14:textId="77777777" w:rsidR="00F5244E" w:rsidRPr="0042110C" w:rsidRDefault="00B57711" w:rsidP="00590B02">
      <w:pPr>
        <w:spacing w:line="240" w:lineRule="auto"/>
        <w:rPr>
          <w:sz w:val="24"/>
          <w:szCs w:val="24"/>
        </w:rPr>
      </w:pPr>
      <w:r>
        <w:rPr>
          <w:sz w:val="24"/>
          <w:szCs w:val="24"/>
        </w:rPr>
        <w:t xml:space="preserve">i) </w:t>
      </w:r>
      <w:r w:rsidR="00B01703">
        <w:rPr>
          <w:sz w:val="24"/>
          <w:szCs w:val="24"/>
        </w:rPr>
        <w:t>Short Story</w:t>
      </w:r>
      <w:r w:rsidR="0042110C" w:rsidRPr="0042110C">
        <w:rPr>
          <w:sz w:val="24"/>
          <w:szCs w:val="24"/>
        </w:rPr>
        <w:t>:</w:t>
      </w:r>
    </w:p>
    <w:p w14:paraId="5DE20524" w14:textId="77777777" w:rsidR="00F5244E" w:rsidRDefault="00B57711" w:rsidP="00590B02">
      <w:pPr>
        <w:spacing w:line="240" w:lineRule="auto"/>
        <w:rPr>
          <w:sz w:val="24"/>
          <w:szCs w:val="24"/>
        </w:rPr>
      </w:pPr>
      <w:r>
        <w:rPr>
          <w:sz w:val="24"/>
          <w:szCs w:val="24"/>
        </w:rPr>
        <w:t xml:space="preserve">Short stories in </w:t>
      </w:r>
      <w:r w:rsidR="00365347" w:rsidRPr="005E4A8F">
        <w:rPr>
          <w:sz w:val="24"/>
          <w:szCs w:val="24"/>
        </w:rPr>
        <w:t>Roberts, E and Jacobs, H (2007) Literature</w:t>
      </w:r>
      <w:r w:rsidR="00365347" w:rsidRPr="00B57711">
        <w:rPr>
          <w:i/>
          <w:sz w:val="24"/>
          <w:szCs w:val="24"/>
        </w:rPr>
        <w:t>: An Introduction to Reading and Writing</w:t>
      </w:r>
      <w:r w:rsidR="00365347" w:rsidRPr="005E4A8F">
        <w:rPr>
          <w:sz w:val="24"/>
          <w:szCs w:val="24"/>
        </w:rPr>
        <w:t xml:space="preserve">. New York; Pearson </w:t>
      </w:r>
    </w:p>
    <w:p w14:paraId="42EC0D85" w14:textId="77777777" w:rsidR="00B57711" w:rsidRDefault="00B57711" w:rsidP="00590B02">
      <w:pPr>
        <w:spacing w:line="240" w:lineRule="auto"/>
        <w:rPr>
          <w:sz w:val="24"/>
          <w:szCs w:val="24"/>
        </w:rPr>
      </w:pPr>
      <w:r>
        <w:rPr>
          <w:sz w:val="24"/>
          <w:szCs w:val="24"/>
        </w:rPr>
        <w:t xml:space="preserve">Some of the stories include: </w:t>
      </w:r>
      <w:r w:rsidR="002C6354" w:rsidRPr="002C6354">
        <w:rPr>
          <w:i/>
          <w:sz w:val="24"/>
          <w:szCs w:val="24"/>
        </w:rPr>
        <w:t>Barn Burning</w:t>
      </w:r>
      <w:r w:rsidR="002C6354">
        <w:rPr>
          <w:sz w:val="24"/>
          <w:szCs w:val="24"/>
        </w:rPr>
        <w:t xml:space="preserve"> by William Faulkner, </w:t>
      </w:r>
      <w:r w:rsidR="002C6354" w:rsidRPr="002C6354">
        <w:rPr>
          <w:i/>
          <w:sz w:val="24"/>
          <w:szCs w:val="24"/>
        </w:rPr>
        <w:t>The Lesson</w:t>
      </w:r>
      <w:r w:rsidR="002C6354">
        <w:rPr>
          <w:sz w:val="24"/>
          <w:szCs w:val="24"/>
        </w:rPr>
        <w:t xml:space="preserve"> by Toni Cade Bambara</w:t>
      </w:r>
      <w:r w:rsidR="00AF374B">
        <w:rPr>
          <w:sz w:val="24"/>
          <w:szCs w:val="24"/>
        </w:rPr>
        <w:t xml:space="preserve">, </w:t>
      </w:r>
      <w:r w:rsidRPr="002C6354">
        <w:rPr>
          <w:i/>
          <w:sz w:val="24"/>
          <w:szCs w:val="24"/>
        </w:rPr>
        <w:t>The Necklace</w:t>
      </w:r>
      <w:r w:rsidR="00AF374B">
        <w:rPr>
          <w:sz w:val="24"/>
          <w:szCs w:val="24"/>
        </w:rPr>
        <w:t xml:space="preserve"> by Guy De Maupassant and </w:t>
      </w:r>
      <w:r w:rsidR="00AF374B" w:rsidRPr="00AF374B">
        <w:rPr>
          <w:i/>
          <w:sz w:val="24"/>
          <w:szCs w:val="24"/>
        </w:rPr>
        <w:t>Everyday Use</w:t>
      </w:r>
      <w:r w:rsidR="00AF374B">
        <w:rPr>
          <w:sz w:val="24"/>
          <w:szCs w:val="24"/>
        </w:rPr>
        <w:t xml:space="preserve"> by Alice Walker.</w:t>
      </w:r>
    </w:p>
    <w:p w14:paraId="74CF802E" w14:textId="77777777" w:rsidR="00F5244E" w:rsidRDefault="00B57711" w:rsidP="00590B02">
      <w:pPr>
        <w:spacing w:line="240" w:lineRule="auto"/>
        <w:rPr>
          <w:sz w:val="24"/>
          <w:szCs w:val="24"/>
        </w:rPr>
      </w:pPr>
      <w:r>
        <w:rPr>
          <w:sz w:val="24"/>
          <w:szCs w:val="24"/>
        </w:rPr>
        <w:t xml:space="preserve">ii) </w:t>
      </w:r>
      <w:r w:rsidR="00F5244E">
        <w:rPr>
          <w:sz w:val="24"/>
          <w:szCs w:val="24"/>
        </w:rPr>
        <w:t>Novella</w:t>
      </w:r>
      <w:r w:rsidR="0042110C">
        <w:rPr>
          <w:sz w:val="24"/>
          <w:szCs w:val="24"/>
        </w:rPr>
        <w:t>:</w:t>
      </w:r>
    </w:p>
    <w:p w14:paraId="57754EE2" w14:textId="77777777" w:rsidR="00F5244E" w:rsidRDefault="00B57711" w:rsidP="0062076F">
      <w:pPr>
        <w:spacing w:line="240" w:lineRule="auto"/>
        <w:rPr>
          <w:sz w:val="24"/>
          <w:szCs w:val="24"/>
        </w:rPr>
      </w:pPr>
      <w:r>
        <w:rPr>
          <w:sz w:val="24"/>
          <w:szCs w:val="24"/>
        </w:rPr>
        <w:t xml:space="preserve">Kafka Franz (1915). </w:t>
      </w:r>
      <w:r w:rsidR="007144C7" w:rsidRPr="00B57711">
        <w:rPr>
          <w:i/>
          <w:sz w:val="24"/>
          <w:szCs w:val="24"/>
        </w:rPr>
        <w:t>Metamorphosis</w:t>
      </w:r>
      <w:r w:rsidRPr="00B57711">
        <w:rPr>
          <w:i/>
          <w:sz w:val="24"/>
          <w:szCs w:val="24"/>
        </w:rPr>
        <w:t xml:space="preserve"> </w:t>
      </w:r>
      <w:r>
        <w:rPr>
          <w:sz w:val="24"/>
          <w:szCs w:val="24"/>
        </w:rPr>
        <w:t>as Die Verwandlung</w:t>
      </w:r>
      <w:r w:rsidR="007144C7" w:rsidRPr="005E4A8F">
        <w:rPr>
          <w:sz w:val="24"/>
          <w:szCs w:val="24"/>
        </w:rPr>
        <w:t>.</w:t>
      </w:r>
      <w:r>
        <w:rPr>
          <w:sz w:val="24"/>
          <w:szCs w:val="24"/>
        </w:rPr>
        <w:t xml:space="preserve"> Prague: Kurt Wolf </w:t>
      </w:r>
      <w:r w:rsidR="007144C7">
        <w:rPr>
          <w:sz w:val="24"/>
          <w:szCs w:val="24"/>
        </w:rPr>
        <w:t>Verlage</w:t>
      </w:r>
      <w:r>
        <w:rPr>
          <w:sz w:val="24"/>
          <w:szCs w:val="24"/>
        </w:rPr>
        <w:t xml:space="preserve"> Leipzig</w:t>
      </w:r>
      <w:r w:rsidR="007144C7">
        <w:rPr>
          <w:sz w:val="24"/>
          <w:szCs w:val="24"/>
        </w:rPr>
        <w:t>.</w:t>
      </w:r>
    </w:p>
    <w:p w14:paraId="4A601CC7" w14:textId="77777777" w:rsidR="00F5244E" w:rsidRDefault="00B57711" w:rsidP="00590B02">
      <w:pPr>
        <w:spacing w:after="0" w:line="240" w:lineRule="auto"/>
        <w:ind w:left="1440" w:hanging="1440"/>
        <w:jc w:val="both"/>
        <w:rPr>
          <w:sz w:val="24"/>
          <w:szCs w:val="24"/>
        </w:rPr>
      </w:pPr>
      <w:r>
        <w:rPr>
          <w:sz w:val="24"/>
          <w:szCs w:val="24"/>
        </w:rPr>
        <w:t xml:space="preserve">iii) </w:t>
      </w:r>
      <w:r w:rsidR="00F5244E">
        <w:rPr>
          <w:sz w:val="24"/>
          <w:szCs w:val="24"/>
        </w:rPr>
        <w:t>Novel</w:t>
      </w:r>
      <w:r w:rsidR="0042110C">
        <w:rPr>
          <w:sz w:val="24"/>
          <w:szCs w:val="24"/>
        </w:rPr>
        <w:t>:</w:t>
      </w:r>
    </w:p>
    <w:p w14:paraId="643CCE9D" w14:textId="77777777" w:rsidR="00590B02" w:rsidRDefault="00365347" w:rsidP="00590B02">
      <w:pPr>
        <w:spacing w:after="0" w:line="240" w:lineRule="auto"/>
        <w:ind w:left="1440" w:hanging="1440"/>
        <w:jc w:val="both"/>
        <w:rPr>
          <w:rFonts w:eastAsia="Calibri" w:cs="Calibri"/>
          <w:iCs/>
          <w:sz w:val="24"/>
          <w:szCs w:val="24"/>
        </w:rPr>
      </w:pPr>
      <w:r w:rsidRPr="005E4A8F">
        <w:rPr>
          <w:rFonts w:eastAsia="Calibri" w:cs="Calibri"/>
          <w:sz w:val="24"/>
          <w:szCs w:val="24"/>
        </w:rPr>
        <w:t xml:space="preserve">Banda-Aaku, </w:t>
      </w:r>
      <w:r w:rsidR="00590B02" w:rsidRPr="005E4A8F">
        <w:rPr>
          <w:rFonts w:eastAsia="Calibri" w:cs="Calibri"/>
          <w:sz w:val="24"/>
          <w:szCs w:val="24"/>
        </w:rPr>
        <w:t>Ellen</w:t>
      </w:r>
      <w:r w:rsidRPr="005E4A8F">
        <w:rPr>
          <w:rFonts w:eastAsia="Calibri" w:cs="Calibri"/>
          <w:sz w:val="24"/>
          <w:szCs w:val="24"/>
        </w:rPr>
        <w:t xml:space="preserve"> (2011)</w:t>
      </w:r>
      <w:r w:rsidR="00B57711">
        <w:rPr>
          <w:rFonts w:eastAsia="Calibri" w:cs="Calibri"/>
          <w:sz w:val="24"/>
          <w:szCs w:val="24"/>
        </w:rPr>
        <w:t xml:space="preserve">. </w:t>
      </w:r>
      <w:r w:rsidR="00590B02" w:rsidRPr="005E4A8F">
        <w:rPr>
          <w:rFonts w:eastAsia="Calibri" w:cs="Calibri"/>
          <w:i/>
          <w:sz w:val="24"/>
          <w:szCs w:val="24"/>
        </w:rPr>
        <w:t>Patchwork</w:t>
      </w:r>
      <w:r w:rsidRPr="005E4A8F">
        <w:rPr>
          <w:rFonts w:eastAsia="Calibri" w:cs="Calibri"/>
          <w:i/>
          <w:sz w:val="24"/>
          <w:szCs w:val="24"/>
        </w:rPr>
        <w:t xml:space="preserve">. </w:t>
      </w:r>
      <w:r w:rsidR="00B57711">
        <w:rPr>
          <w:rFonts w:eastAsia="Calibri" w:cs="Calibri"/>
          <w:iCs/>
          <w:sz w:val="24"/>
          <w:szCs w:val="24"/>
        </w:rPr>
        <w:t>Johannesburg: Penguin Random House</w:t>
      </w:r>
    </w:p>
    <w:p w14:paraId="0BCF5274" w14:textId="77777777" w:rsidR="0028193F" w:rsidRPr="005E4A8F" w:rsidRDefault="0028193F" w:rsidP="00590B02">
      <w:pPr>
        <w:spacing w:line="240" w:lineRule="auto"/>
        <w:rPr>
          <w:sz w:val="24"/>
          <w:szCs w:val="24"/>
        </w:rPr>
      </w:pPr>
    </w:p>
    <w:p w14:paraId="2B9AD175" w14:textId="77777777" w:rsidR="0028193F" w:rsidRPr="0042110C" w:rsidRDefault="0042110C" w:rsidP="00590B02">
      <w:pPr>
        <w:spacing w:line="240" w:lineRule="auto"/>
        <w:rPr>
          <w:b/>
          <w:sz w:val="24"/>
          <w:szCs w:val="24"/>
        </w:rPr>
      </w:pPr>
      <w:r w:rsidRPr="0042110C">
        <w:rPr>
          <w:b/>
          <w:sz w:val="24"/>
          <w:szCs w:val="24"/>
        </w:rPr>
        <w:t xml:space="preserve">b) </w:t>
      </w:r>
      <w:r w:rsidR="00590B02" w:rsidRPr="0042110C">
        <w:rPr>
          <w:b/>
          <w:sz w:val="24"/>
          <w:szCs w:val="24"/>
        </w:rPr>
        <w:t>Non-Fiction</w:t>
      </w:r>
      <w:r w:rsidR="0028193F" w:rsidRPr="0042110C">
        <w:rPr>
          <w:b/>
          <w:sz w:val="24"/>
          <w:szCs w:val="24"/>
        </w:rPr>
        <w:t xml:space="preserve"> Prose</w:t>
      </w:r>
      <w:r w:rsidR="00590B02" w:rsidRPr="0042110C">
        <w:rPr>
          <w:b/>
          <w:sz w:val="24"/>
          <w:szCs w:val="24"/>
        </w:rPr>
        <w:t>:</w:t>
      </w:r>
    </w:p>
    <w:p w14:paraId="6D623A83" w14:textId="77777777" w:rsidR="00787809" w:rsidRDefault="00787809" w:rsidP="00590B02">
      <w:pPr>
        <w:spacing w:line="240" w:lineRule="auto"/>
        <w:rPr>
          <w:sz w:val="24"/>
          <w:szCs w:val="24"/>
        </w:rPr>
      </w:pPr>
      <w:r>
        <w:rPr>
          <w:sz w:val="24"/>
          <w:szCs w:val="24"/>
        </w:rPr>
        <w:t xml:space="preserve">D’ambroisio, Charles (2014). </w:t>
      </w:r>
      <w:r w:rsidRPr="002C6354">
        <w:rPr>
          <w:i/>
          <w:sz w:val="24"/>
          <w:szCs w:val="24"/>
        </w:rPr>
        <w:t>Documents in Loittering: New and Collected Essays</w:t>
      </w:r>
      <w:r w:rsidR="00B01703">
        <w:rPr>
          <w:sz w:val="24"/>
          <w:szCs w:val="24"/>
        </w:rPr>
        <w:t>. Tin House, Portland, Oregon – U.S.A. (</w:t>
      </w:r>
      <w:hyperlink r:id="rId6" w:history="1">
        <w:r w:rsidR="00B01703" w:rsidRPr="00913B8D">
          <w:rPr>
            <w:rStyle w:val="Hyperlink"/>
            <w:sz w:val="24"/>
            <w:szCs w:val="24"/>
          </w:rPr>
          <w:t>www.timhouse.com</w:t>
        </w:r>
      </w:hyperlink>
      <w:r w:rsidR="00B01703">
        <w:rPr>
          <w:sz w:val="24"/>
          <w:szCs w:val="24"/>
        </w:rPr>
        <w:t xml:space="preserve"> 26/01/2022).</w:t>
      </w:r>
    </w:p>
    <w:p w14:paraId="6C6B9897" w14:textId="77777777" w:rsidR="002C6354" w:rsidRDefault="002C6354" w:rsidP="00590B02">
      <w:pPr>
        <w:spacing w:line="240" w:lineRule="auto"/>
        <w:rPr>
          <w:sz w:val="24"/>
          <w:szCs w:val="24"/>
        </w:rPr>
      </w:pPr>
      <w:r>
        <w:rPr>
          <w:sz w:val="24"/>
          <w:szCs w:val="24"/>
        </w:rPr>
        <w:t xml:space="preserve">Emerson Waldo Ralph (1841). </w:t>
      </w:r>
      <w:r w:rsidRPr="002C6354">
        <w:rPr>
          <w:i/>
          <w:sz w:val="24"/>
          <w:szCs w:val="24"/>
        </w:rPr>
        <w:t>The Over</w:t>
      </w:r>
      <w:r>
        <w:rPr>
          <w:i/>
          <w:sz w:val="24"/>
          <w:szCs w:val="24"/>
        </w:rPr>
        <w:t>-S</w:t>
      </w:r>
      <w:r w:rsidRPr="002C6354">
        <w:rPr>
          <w:i/>
          <w:sz w:val="24"/>
          <w:szCs w:val="24"/>
        </w:rPr>
        <w:t>oul</w:t>
      </w:r>
      <w:r>
        <w:rPr>
          <w:sz w:val="24"/>
          <w:szCs w:val="24"/>
        </w:rPr>
        <w:t xml:space="preserve">. American Transcendentalism Web. </w:t>
      </w:r>
    </w:p>
    <w:p w14:paraId="76C9D35C" w14:textId="77777777" w:rsidR="002C6354" w:rsidRDefault="002C6354" w:rsidP="00590B02">
      <w:pPr>
        <w:spacing w:line="240" w:lineRule="auto"/>
        <w:rPr>
          <w:sz w:val="24"/>
          <w:szCs w:val="24"/>
        </w:rPr>
      </w:pPr>
      <w:r>
        <w:rPr>
          <w:sz w:val="24"/>
          <w:szCs w:val="24"/>
        </w:rPr>
        <w:t xml:space="preserve">Global Grey (2021). Collected Essays By George Orwell. </w:t>
      </w:r>
      <w:hyperlink r:id="rId7" w:history="1">
        <w:r w:rsidRPr="00913B8D">
          <w:rPr>
            <w:rStyle w:val="Hyperlink"/>
            <w:sz w:val="24"/>
            <w:szCs w:val="24"/>
          </w:rPr>
          <w:t>www.globalgreyebooks.com</w:t>
        </w:r>
      </w:hyperlink>
    </w:p>
    <w:p w14:paraId="37BE7007" w14:textId="77777777" w:rsidR="00963A12" w:rsidRDefault="00963A12" w:rsidP="00590B02">
      <w:pPr>
        <w:spacing w:line="240" w:lineRule="auto"/>
        <w:rPr>
          <w:sz w:val="24"/>
          <w:szCs w:val="24"/>
        </w:rPr>
      </w:pPr>
      <w:r>
        <w:rPr>
          <w:sz w:val="24"/>
          <w:szCs w:val="24"/>
        </w:rPr>
        <w:t>Scott Augusta Mary</w:t>
      </w:r>
      <w:r w:rsidR="007379A8">
        <w:rPr>
          <w:sz w:val="24"/>
          <w:szCs w:val="24"/>
        </w:rPr>
        <w:t xml:space="preserve"> (Ed)</w:t>
      </w:r>
      <w:r>
        <w:rPr>
          <w:sz w:val="24"/>
          <w:szCs w:val="24"/>
        </w:rPr>
        <w:t xml:space="preserve"> (1908). </w:t>
      </w:r>
      <w:r w:rsidRPr="002C6354">
        <w:rPr>
          <w:i/>
          <w:sz w:val="24"/>
          <w:szCs w:val="24"/>
        </w:rPr>
        <w:t>The Essays of Francis Bacon</w:t>
      </w:r>
      <w:r w:rsidR="007379A8">
        <w:rPr>
          <w:sz w:val="24"/>
          <w:szCs w:val="24"/>
        </w:rPr>
        <w:t>. New York: Charles Scribners Sons.</w:t>
      </w:r>
    </w:p>
    <w:p w14:paraId="1FDC7CE9" w14:textId="77777777" w:rsidR="00963A12" w:rsidRPr="005E4A8F" w:rsidRDefault="00963A12" w:rsidP="00590B02">
      <w:pPr>
        <w:spacing w:line="240" w:lineRule="auto"/>
        <w:rPr>
          <w:sz w:val="24"/>
          <w:szCs w:val="24"/>
        </w:rPr>
      </w:pPr>
      <w:r w:rsidRPr="005E4A8F">
        <w:rPr>
          <w:sz w:val="24"/>
          <w:szCs w:val="24"/>
        </w:rPr>
        <w:t xml:space="preserve">Woolf, Virginia (1929) </w:t>
      </w:r>
      <w:r w:rsidRPr="005E4A8F">
        <w:rPr>
          <w:i/>
          <w:sz w:val="24"/>
          <w:szCs w:val="24"/>
        </w:rPr>
        <w:t>A Room of One’s Own</w:t>
      </w:r>
      <w:r>
        <w:rPr>
          <w:sz w:val="24"/>
          <w:szCs w:val="24"/>
        </w:rPr>
        <w:t>. England; Hagoa</w:t>
      </w:r>
      <w:r w:rsidRPr="005E4A8F">
        <w:rPr>
          <w:sz w:val="24"/>
          <w:szCs w:val="24"/>
        </w:rPr>
        <w:t>th Press</w:t>
      </w:r>
    </w:p>
    <w:p w14:paraId="68B0AB3E" w14:textId="77777777" w:rsidR="009D14AA" w:rsidRPr="005E4A8F" w:rsidRDefault="009D14AA" w:rsidP="00590B02">
      <w:pPr>
        <w:spacing w:after="0" w:line="240" w:lineRule="auto"/>
        <w:ind w:left="1440" w:hanging="1440"/>
        <w:jc w:val="both"/>
        <w:rPr>
          <w:rFonts w:eastAsia="Calibri" w:cs="Calibri"/>
          <w:sz w:val="24"/>
          <w:szCs w:val="24"/>
        </w:rPr>
      </w:pPr>
    </w:p>
    <w:p w14:paraId="5CA656FE" w14:textId="77777777" w:rsidR="00674D9D" w:rsidRPr="0042110C" w:rsidRDefault="0042110C" w:rsidP="00590B02">
      <w:pPr>
        <w:spacing w:after="0" w:line="240" w:lineRule="auto"/>
        <w:ind w:left="1440" w:hanging="1440"/>
        <w:jc w:val="both"/>
        <w:rPr>
          <w:rFonts w:eastAsia="Calibri" w:cs="Calibri"/>
          <w:b/>
          <w:sz w:val="24"/>
          <w:szCs w:val="24"/>
        </w:rPr>
      </w:pPr>
      <w:r w:rsidRPr="0042110C">
        <w:rPr>
          <w:rFonts w:eastAsia="Calibri" w:cs="Calibri"/>
          <w:b/>
          <w:sz w:val="24"/>
          <w:szCs w:val="24"/>
        </w:rPr>
        <w:t xml:space="preserve">c) </w:t>
      </w:r>
      <w:r w:rsidR="00674D9D" w:rsidRPr="0042110C">
        <w:rPr>
          <w:rFonts w:eastAsia="Calibri" w:cs="Calibri"/>
          <w:b/>
          <w:sz w:val="24"/>
          <w:szCs w:val="24"/>
        </w:rPr>
        <w:t xml:space="preserve">Poetry </w:t>
      </w:r>
    </w:p>
    <w:p w14:paraId="74643692" w14:textId="77777777" w:rsidR="00610365" w:rsidRPr="005E4A8F" w:rsidRDefault="00B01703" w:rsidP="00550D00">
      <w:pPr>
        <w:spacing w:line="240" w:lineRule="auto"/>
        <w:rPr>
          <w:sz w:val="24"/>
          <w:szCs w:val="24"/>
        </w:rPr>
      </w:pPr>
      <w:r>
        <w:rPr>
          <w:sz w:val="24"/>
          <w:szCs w:val="24"/>
        </w:rPr>
        <w:t xml:space="preserve">Selected Poetry by </w:t>
      </w:r>
      <w:r w:rsidR="0050495E">
        <w:rPr>
          <w:sz w:val="24"/>
          <w:szCs w:val="24"/>
        </w:rPr>
        <w:t>Parnwell</w:t>
      </w:r>
      <w:r w:rsidR="00611DC3">
        <w:rPr>
          <w:sz w:val="24"/>
          <w:szCs w:val="24"/>
        </w:rPr>
        <w:t xml:space="preserve"> </w:t>
      </w:r>
      <w:r w:rsidR="00550D00" w:rsidRPr="005E4A8F">
        <w:rPr>
          <w:sz w:val="24"/>
          <w:szCs w:val="24"/>
        </w:rPr>
        <w:t xml:space="preserve">Munatamba; </w:t>
      </w:r>
      <w:r w:rsidR="00787809">
        <w:rPr>
          <w:sz w:val="24"/>
          <w:szCs w:val="24"/>
        </w:rPr>
        <w:t xml:space="preserve">Lyson Tembo, </w:t>
      </w:r>
      <w:r w:rsidR="00550D00" w:rsidRPr="005E4A8F">
        <w:rPr>
          <w:sz w:val="24"/>
          <w:szCs w:val="24"/>
        </w:rPr>
        <w:t xml:space="preserve">Dennis Brutus;  Wole Soyinka;  William Shakespeare and Edgar Allan Poe among others. </w:t>
      </w:r>
    </w:p>
    <w:p w14:paraId="438E793F" w14:textId="77777777" w:rsidR="00674D9D" w:rsidRPr="005E4A8F" w:rsidRDefault="00674D9D" w:rsidP="00590B02">
      <w:pPr>
        <w:spacing w:after="0" w:line="240" w:lineRule="auto"/>
        <w:ind w:left="1440" w:hanging="1440"/>
        <w:jc w:val="both"/>
        <w:rPr>
          <w:rFonts w:eastAsia="Calibri" w:cs="Calibri"/>
          <w:sz w:val="24"/>
          <w:szCs w:val="24"/>
        </w:rPr>
      </w:pPr>
    </w:p>
    <w:p w14:paraId="4BCE499E" w14:textId="77777777" w:rsidR="00674D9D" w:rsidRPr="0042110C" w:rsidRDefault="0042110C" w:rsidP="00590B02">
      <w:pPr>
        <w:spacing w:after="0" w:line="240" w:lineRule="auto"/>
        <w:ind w:left="1440" w:hanging="1440"/>
        <w:jc w:val="both"/>
        <w:rPr>
          <w:rFonts w:eastAsia="Calibri" w:cs="Calibri"/>
          <w:b/>
          <w:sz w:val="24"/>
          <w:szCs w:val="24"/>
        </w:rPr>
      </w:pPr>
      <w:r w:rsidRPr="0042110C">
        <w:rPr>
          <w:rFonts w:eastAsia="Calibri" w:cs="Calibri"/>
          <w:b/>
          <w:sz w:val="24"/>
          <w:szCs w:val="24"/>
        </w:rPr>
        <w:t xml:space="preserve">d) </w:t>
      </w:r>
      <w:r w:rsidR="00674D9D" w:rsidRPr="0042110C">
        <w:rPr>
          <w:rFonts w:eastAsia="Calibri" w:cs="Calibri"/>
          <w:b/>
          <w:sz w:val="24"/>
          <w:szCs w:val="24"/>
        </w:rPr>
        <w:t>Drama</w:t>
      </w:r>
    </w:p>
    <w:p w14:paraId="43EB032C" w14:textId="77777777" w:rsidR="007379A8" w:rsidRDefault="0028193F" w:rsidP="00590B02">
      <w:pPr>
        <w:spacing w:line="240" w:lineRule="auto"/>
        <w:rPr>
          <w:sz w:val="24"/>
          <w:szCs w:val="24"/>
        </w:rPr>
      </w:pPr>
      <w:r w:rsidRPr="005E4A8F">
        <w:rPr>
          <w:sz w:val="24"/>
          <w:szCs w:val="24"/>
        </w:rPr>
        <w:t>Sophocles (2005)</w:t>
      </w:r>
      <w:r w:rsidR="00611DC3">
        <w:rPr>
          <w:sz w:val="24"/>
          <w:szCs w:val="24"/>
        </w:rPr>
        <w:t xml:space="preserve">. </w:t>
      </w:r>
      <w:r w:rsidR="00611DC3">
        <w:rPr>
          <w:i/>
          <w:sz w:val="24"/>
          <w:szCs w:val="24"/>
        </w:rPr>
        <w:t>Sophocles’ Oedipus Tri</w:t>
      </w:r>
      <w:r w:rsidRPr="005E4A8F">
        <w:rPr>
          <w:i/>
          <w:sz w:val="24"/>
          <w:szCs w:val="24"/>
        </w:rPr>
        <w:t>logy</w:t>
      </w:r>
      <w:r w:rsidR="00550D00" w:rsidRPr="005E4A8F">
        <w:rPr>
          <w:sz w:val="24"/>
          <w:szCs w:val="24"/>
        </w:rPr>
        <w:t>. San Diego; Icon</w:t>
      </w:r>
      <w:r w:rsidRPr="005E4A8F">
        <w:rPr>
          <w:sz w:val="24"/>
          <w:szCs w:val="24"/>
        </w:rPr>
        <w:t xml:space="preserve"> Classics </w:t>
      </w:r>
    </w:p>
    <w:p w14:paraId="6605AB62" w14:textId="05E6D0FC" w:rsidR="000E55EF" w:rsidRDefault="000E55EF" w:rsidP="00590B02">
      <w:pPr>
        <w:spacing w:line="240" w:lineRule="auto"/>
        <w:rPr>
          <w:sz w:val="24"/>
          <w:szCs w:val="24"/>
        </w:rPr>
      </w:pPr>
      <w:r>
        <w:rPr>
          <w:sz w:val="24"/>
          <w:szCs w:val="24"/>
        </w:rPr>
        <w:lastRenderedPageBreak/>
        <w:t xml:space="preserve">Aristophanes (2020) Lysistrata </w:t>
      </w:r>
      <w:hyperlink r:id="rId8" w:history="1">
        <w:r w:rsidRPr="008C69CF">
          <w:rPr>
            <w:rStyle w:val="Hyperlink"/>
            <w:sz w:val="24"/>
            <w:szCs w:val="24"/>
          </w:rPr>
          <w:t>http://johnstoniatexts.x10host.com/aristophanes/lysistratahtml.html</w:t>
        </w:r>
      </w:hyperlink>
    </w:p>
    <w:p w14:paraId="14333403" w14:textId="77777777" w:rsidR="000E55EF" w:rsidRDefault="000E55EF" w:rsidP="00590B02">
      <w:pPr>
        <w:spacing w:line="240" w:lineRule="auto"/>
        <w:rPr>
          <w:sz w:val="24"/>
          <w:szCs w:val="24"/>
        </w:rPr>
      </w:pPr>
    </w:p>
    <w:p w14:paraId="29E5817B" w14:textId="77777777" w:rsidR="007379A8" w:rsidRDefault="007379A8" w:rsidP="00590B02">
      <w:pPr>
        <w:spacing w:line="240" w:lineRule="auto"/>
        <w:rPr>
          <w:sz w:val="24"/>
          <w:szCs w:val="24"/>
        </w:rPr>
      </w:pPr>
      <w:r>
        <w:rPr>
          <w:sz w:val="24"/>
          <w:szCs w:val="24"/>
        </w:rPr>
        <w:t xml:space="preserve">Moliere (2003). The Miser. </w:t>
      </w:r>
      <w:hyperlink r:id="rId9" w:history="1">
        <w:r w:rsidR="002C6354" w:rsidRPr="00913B8D">
          <w:rPr>
            <w:rStyle w:val="Hyperlink"/>
            <w:sz w:val="24"/>
            <w:szCs w:val="24"/>
          </w:rPr>
          <w:t>www.Gutenberg.org</w:t>
        </w:r>
      </w:hyperlink>
    </w:p>
    <w:p w14:paraId="64A524FF" w14:textId="77777777" w:rsidR="002C6354" w:rsidRPr="005E4A8F" w:rsidRDefault="002C6354" w:rsidP="00590B02">
      <w:pPr>
        <w:spacing w:line="240" w:lineRule="auto"/>
        <w:rPr>
          <w:sz w:val="24"/>
          <w:szCs w:val="24"/>
        </w:rPr>
      </w:pPr>
    </w:p>
    <w:p w14:paraId="2E893842" w14:textId="77777777" w:rsidR="00590B02" w:rsidRPr="005E4A8F" w:rsidRDefault="00590B02" w:rsidP="00590B02">
      <w:pPr>
        <w:spacing w:after="0" w:line="240" w:lineRule="auto"/>
        <w:jc w:val="both"/>
        <w:rPr>
          <w:rFonts w:eastAsia="Calibri" w:cs="Calibri"/>
          <w:b/>
          <w:sz w:val="24"/>
          <w:szCs w:val="24"/>
        </w:rPr>
      </w:pPr>
    </w:p>
    <w:p w14:paraId="61400BD9" w14:textId="77777777" w:rsidR="00610365" w:rsidRDefault="00122F31" w:rsidP="00590B02">
      <w:pPr>
        <w:spacing w:after="0" w:line="240" w:lineRule="auto"/>
        <w:jc w:val="both"/>
        <w:rPr>
          <w:rFonts w:eastAsia="Calibri" w:cs="Calibri"/>
          <w:b/>
          <w:sz w:val="24"/>
          <w:szCs w:val="24"/>
        </w:rPr>
      </w:pPr>
      <w:r w:rsidRPr="005E4A8F">
        <w:rPr>
          <w:rFonts w:eastAsia="Calibri" w:cs="Calibri"/>
          <w:b/>
          <w:sz w:val="24"/>
          <w:szCs w:val="24"/>
        </w:rPr>
        <w:t>RECOMMENDED READINGS</w:t>
      </w:r>
    </w:p>
    <w:p w14:paraId="711375CC" w14:textId="77777777" w:rsidR="004F7FE4" w:rsidRPr="005E4A8F" w:rsidRDefault="004F7FE4" w:rsidP="00590B02">
      <w:pPr>
        <w:spacing w:after="0" w:line="240" w:lineRule="auto"/>
        <w:jc w:val="both"/>
        <w:rPr>
          <w:rFonts w:eastAsia="Calibri" w:cs="Calibri"/>
          <w:sz w:val="24"/>
          <w:szCs w:val="24"/>
        </w:rPr>
      </w:pPr>
    </w:p>
    <w:p w14:paraId="129AF784" w14:textId="77777777" w:rsidR="00F5244E" w:rsidRDefault="005E4A8F" w:rsidP="00F5244E">
      <w:pPr>
        <w:spacing w:after="0" w:line="240" w:lineRule="auto"/>
        <w:ind w:left="1440" w:hanging="1440"/>
        <w:jc w:val="both"/>
        <w:rPr>
          <w:rFonts w:eastAsia="Calibri" w:cs="Calibri"/>
          <w:sz w:val="24"/>
          <w:szCs w:val="24"/>
        </w:rPr>
      </w:pPr>
      <w:r w:rsidRPr="005E4A8F">
        <w:rPr>
          <w:rFonts w:eastAsia="Calibri" w:cs="Calibri"/>
          <w:sz w:val="24"/>
          <w:szCs w:val="24"/>
        </w:rPr>
        <w:t xml:space="preserve">Abrams, M.H (2009) </w:t>
      </w:r>
      <w:r w:rsidRPr="005E4A8F">
        <w:rPr>
          <w:rFonts w:eastAsia="Calibri" w:cs="Calibri"/>
          <w:i/>
          <w:sz w:val="24"/>
          <w:szCs w:val="24"/>
        </w:rPr>
        <w:t>A Glossary of Literary Terms.</w:t>
      </w:r>
      <w:r w:rsidRPr="005E4A8F">
        <w:rPr>
          <w:rFonts w:eastAsia="Calibri" w:cs="Calibri"/>
          <w:sz w:val="24"/>
          <w:szCs w:val="24"/>
        </w:rPr>
        <w:t xml:space="preserve"> Bos</w:t>
      </w:r>
      <w:r w:rsidR="00F5244E">
        <w:rPr>
          <w:rFonts w:eastAsia="Calibri" w:cs="Calibri"/>
          <w:sz w:val="24"/>
          <w:szCs w:val="24"/>
        </w:rPr>
        <w:t>ton; Wadsworth Cengage Learning</w:t>
      </w:r>
    </w:p>
    <w:p w14:paraId="5E1645B6" w14:textId="77777777" w:rsidR="0066395E" w:rsidRDefault="0066395E" w:rsidP="00F5244E">
      <w:pPr>
        <w:spacing w:after="0" w:line="240" w:lineRule="auto"/>
        <w:ind w:left="1440" w:hanging="1440"/>
        <w:jc w:val="both"/>
        <w:rPr>
          <w:rFonts w:eastAsia="Calibri" w:cs="Calibri"/>
          <w:sz w:val="24"/>
          <w:szCs w:val="24"/>
        </w:rPr>
      </w:pPr>
    </w:p>
    <w:p w14:paraId="177D5141" w14:textId="77777777" w:rsidR="0066395E" w:rsidRDefault="0066395E" w:rsidP="00F5244E">
      <w:pPr>
        <w:spacing w:after="0" w:line="240" w:lineRule="auto"/>
        <w:ind w:left="1440" w:hanging="1440"/>
        <w:jc w:val="both"/>
        <w:rPr>
          <w:rFonts w:eastAsia="Calibri" w:cs="Calibri"/>
          <w:sz w:val="24"/>
          <w:szCs w:val="24"/>
        </w:rPr>
      </w:pPr>
      <w:r>
        <w:rPr>
          <w:rFonts w:eastAsia="Calibri" w:cs="Calibri"/>
          <w:sz w:val="24"/>
          <w:szCs w:val="24"/>
        </w:rPr>
        <w:t xml:space="preserve">Chambers </w:t>
      </w:r>
      <w:r w:rsidR="002A5B34">
        <w:rPr>
          <w:rFonts w:eastAsia="Calibri" w:cs="Calibri"/>
          <w:sz w:val="24"/>
          <w:szCs w:val="24"/>
        </w:rPr>
        <w:t xml:space="preserve">(2004) </w:t>
      </w:r>
      <w:r w:rsidR="002A5B34" w:rsidRPr="002A5B34">
        <w:rPr>
          <w:rFonts w:eastAsia="Calibri" w:cs="Calibri"/>
          <w:i/>
          <w:sz w:val="24"/>
          <w:szCs w:val="24"/>
        </w:rPr>
        <w:t>Dictionary of Literary Characters</w:t>
      </w:r>
      <w:r w:rsidR="002A5B34" w:rsidRPr="002A5B34">
        <w:rPr>
          <w:rFonts w:eastAsia="Calibri" w:cs="Calibri"/>
          <w:sz w:val="24"/>
          <w:szCs w:val="24"/>
        </w:rPr>
        <w:t>. Edinburgh</w:t>
      </w:r>
      <w:r w:rsidR="002A5B34">
        <w:rPr>
          <w:rFonts w:eastAsia="Calibri" w:cs="Calibri"/>
          <w:sz w:val="24"/>
          <w:szCs w:val="24"/>
        </w:rPr>
        <w:t>: Chambers Harrap Publishers Ltd.</w:t>
      </w:r>
    </w:p>
    <w:p w14:paraId="3DA2E0F0" w14:textId="77777777" w:rsidR="0066395E" w:rsidRDefault="0066395E" w:rsidP="00F5244E">
      <w:pPr>
        <w:spacing w:after="0" w:line="240" w:lineRule="auto"/>
        <w:ind w:left="1440" w:hanging="1440"/>
        <w:jc w:val="both"/>
        <w:rPr>
          <w:rFonts w:eastAsia="Calibri" w:cs="Calibri"/>
          <w:sz w:val="24"/>
          <w:szCs w:val="24"/>
        </w:rPr>
      </w:pPr>
    </w:p>
    <w:p w14:paraId="2C9C251D" w14:textId="77777777" w:rsidR="0066395E" w:rsidRDefault="0066395E" w:rsidP="00F5244E">
      <w:pPr>
        <w:spacing w:after="0" w:line="240" w:lineRule="auto"/>
        <w:ind w:left="1440" w:hanging="1440"/>
        <w:jc w:val="both"/>
        <w:rPr>
          <w:rFonts w:eastAsia="Calibri" w:cs="Calibri"/>
          <w:sz w:val="24"/>
          <w:szCs w:val="24"/>
        </w:rPr>
      </w:pPr>
      <w:r>
        <w:rPr>
          <w:rFonts w:eastAsia="Calibri" w:cs="Calibri"/>
          <w:sz w:val="24"/>
          <w:szCs w:val="24"/>
        </w:rPr>
        <w:t xml:space="preserve">Eder Jens, Jannidis Fotis and Shneider Ralf (Ed) (2010). </w:t>
      </w:r>
      <w:r w:rsidRPr="002A5B34">
        <w:rPr>
          <w:rFonts w:eastAsia="Calibri" w:cs="Calibri"/>
          <w:i/>
          <w:sz w:val="24"/>
          <w:szCs w:val="24"/>
        </w:rPr>
        <w:t>Characters in Fictional Worlds</w:t>
      </w:r>
      <w:r>
        <w:rPr>
          <w:rFonts w:eastAsia="Calibri" w:cs="Calibri"/>
          <w:sz w:val="24"/>
          <w:szCs w:val="24"/>
        </w:rPr>
        <w:t>. Berlin/New York: Walter De Guyter GmbH &amp; Co KG.</w:t>
      </w:r>
    </w:p>
    <w:p w14:paraId="7D489FC6" w14:textId="77777777" w:rsidR="004F7FE4" w:rsidRDefault="004F7FE4" w:rsidP="00F5244E">
      <w:pPr>
        <w:spacing w:after="0" w:line="240" w:lineRule="auto"/>
        <w:ind w:left="1440" w:hanging="1440"/>
        <w:jc w:val="both"/>
        <w:rPr>
          <w:rFonts w:eastAsia="Calibri" w:cs="Calibri"/>
          <w:sz w:val="24"/>
          <w:szCs w:val="24"/>
        </w:rPr>
      </w:pPr>
    </w:p>
    <w:p w14:paraId="662671C1" w14:textId="77777777" w:rsidR="00611DC3" w:rsidRDefault="00611DC3" w:rsidP="00611DC3">
      <w:pPr>
        <w:spacing w:after="0" w:line="240" w:lineRule="auto"/>
        <w:ind w:left="1440" w:hanging="1440"/>
        <w:jc w:val="both"/>
        <w:rPr>
          <w:sz w:val="24"/>
          <w:szCs w:val="24"/>
        </w:rPr>
      </w:pPr>
      <w:r>
        <w:rPr>
          <w:sz w:val="24"/>
          <w:szCs w:val="24"/>
        </w:rPr>
        <w:t xml:space="preserve">Field, Marion (2009). </w:t>
      </w:r>
      <w:r w:rsidRPr="00787809">
        <w:rPr>
          <w:i/>
          <w:sz w:val="24"/>
          <w:szCs w:val="24"/>
        </w:rPr>
        <w:t>Improve Your Written English</w:t>
      </w:r>
      <w:r>
        <w:rPr>
          <w:sz w:val="24"/>
          <w:szCs w:val="24"/>
        </w:rPr>
        <w:t xml:space="preserve">. How To Books Ltd, Oxford. </w:t>
      </w:r>
      <w:hyperlink r:id="rId10" w:history="1">
        <w:r w:rsidRPr="00913B8D">
          <w:rPr>
            <w:rStyle w:val="Hyperlink"/>
            <w:sz w:val="24"/>
            <w:szCs w:val="24"/>
          </w:rPr>
          <w:t>www.howtobooks.co.uk</w:t>
        </w:r>
      </w:hyperlink>
      <w:r>
        <w:rPr>
          <w:sz w:val="24"/>
          <w:szCs w:val="24"/>
        </w:rPr>
        <w:t xml:space="preserve"> 26/01/22</w:t>
      </w:r>
    </w:p>
    <w:p w14:paraId="6BE6D8A5" w14:textId="77777777" w:rsidR="00F5244E" w:rsidRDefault="00BE1425" w:rsidP="00F5244E">
      <w:pPr>
        <w:spacing w:after="0" w:line="240" w:lineRule="auto"/>
        <w:ind w:left="1440" w:hanging="1440"/>
        <w:jc w:val="both"/>
        <w:rPr>
          <w:sz w:val="24"/>
          <w:szCs w:val="24"/>
        </w:rPr>
      </w:pPr>
      <w:r w:rsidRPr="005E4A8F">
        <w:rPr>
          <w:sz w:val="24"/>
          <w:szCs w:val="24"/>
        </w:rPr>
        <w:t xml:space="preserve">Finnegan, Ruth (2005) </w:t>
      </w:r>
      <w:r w:rsidRPr="005E4A8F">
        <w:rPr>
          <w:i/>
          <w:sz w:val="24"/>
          <w:szCs w:val="24"/>
        </w:rPr>
        <w:t>Oral Traditions and The Verbal Arts</w:t>
      </w:r>
      <w:r w:rsidRPr="005E4A8F">
        <w:rPr>
          <w:sz w:val="24"/>
          <w:szCs w:val="24"/>
        </w:rPr>
        <w:t>. London; Routledge</w:t>
      </w:r>
    </w:p>
    <w:p w14:paraId="1212227D" w14:textId="77777777" w:rsidR="00963A12" w:rsidRDefault="00963A12" w:rsidP="00F5244E">
      <w:pPr>
        <w:spacing w:after="0" w:line="240" w:lineRule="auto"/>
        <w:ind w:left="1440" w:hanging="1440"/>
        <w:jc w:val="both"/>
        <w:rPr>
          <w:sz w:val="24"/>
          <w:szCs w:val="24"/>
        </w:rPr>
      </w:pPr>
    </w:p>
    <w:p w14:paraId="5CC1C24A" w14:textId="77777777" w:rsidR="00963A12" w:rsidRDefault="00963A12" w:rsidP="00F5244E">
      <w:pPr>
        <w:spacing w:after="0" w:line="240" w:lineRule="auto"/>
        <w:ind w:left="1440" w:hanging="1440"/>
        <w:jc w:val="both"/>
        <w:rPr>
          <w:sz w:val="24"/>
          <w:szCs w:val="24"/>
        </w:rPr>
      </w:pPr>
      <w:r>
        <w:rPr>
          <w:sz w:val="24"/>
          <w:szCs w:val="24"/>
        </w:rPr>
        <w:t>Bloom Harold (Ed) (2004). Blooms Major Short Story Writers: Guy De Maupassant. Chelsea House Publishers.</w:t>
      </w:r>
    </w:p>
    <w:p w14:paraId="10478985" w14:textId="77777777" w:rsidR="00B01703" w:rsidRDefault="00B01703" w:rsidP="00F5244E">
      <w:pPr>
        <w:spacing w:after="0" w:line="240" w:lineRule="auto"/>
        <w:ind w:left="1440" w:hanging="1440"/>
        <w:jc w:val="both"/>
        <w:rPr>
          <w:sz w:val="24"/>
          <w:szCs w:val="24"/>
        </w:rPr>
      </w:pPr>
    </w:p>
    <w:p w14:paraId="237377BA" w14:textId="77777777" w:rsidR="00611DC3" w:rsidRDefault="007571E7" w:rsidP="00F5244E">
      <w:pPr>
        <w:spacing w:after="0" w:line="240" w:lineRule="auto"/>
        <w:ind w:left="1440" w:hanging="1440"/>
        <w:jc w:val="both"/>
        <w:rPr>
          <w:sz w:val="24"/>
          <w:szCs w:val="24"/>
        </w:rPr>
      </w:pPr>
      <w:hyperlink r:id="rId11" w:history="1">
        <w:r w:rsidR="00611DC3" w:rsidRPr="00913B8D">
          <w:rPr>
            <w:rStyle w:val="Hyperlink"/>
            <w:sz w:val="24"/>
            <w:szCs w:val="24"/>
          </w:rPr>
          <w:t>https://2012books.lardbucket.org</w:t>
        </w:r>
      </w:hyperlink>
      <w:r w:rsidR="00611DC3">
        <w:rPr>
          <w:sz w:val="24"/>
          <w:szCs w:val="24"/>
        </w:rPr>
        <w:t xml:space="preserve">. </w:t>
      </w:r>
      <w:r w:rsidR="00611DC3" w:rsidRPr="00787809">
        <w:rPr>
          <w:i/>
          <w:sz w:val="24"/>
          <w:szCs w:val="24"/>
        </w:rPr>
        <w:t>Successful Writing</w:t>
      </w:r>
      <w:r w:rsidR="00611DC3">
        <w:rPr>
          <w:sz w:val="24"/>
          <w:szCs w:val="24"/>
        </w:rPr>
        <w:t>. (Downloaded on 26/01/2022)</w:t>
      </w:r>
    </w:p>
    <w:p w14:paraId="1FC4EE31" w14:textId="77777777" w:rsidR="00B01703" w:rsidRDefault="00B01703" w:rsidP="00F5244E">
      <w:pPr>
        <w:spacing w:after="0" w:line="240" w:lineRule="auto"/>
        <w:ind w:left="1440" w:hanging="1440"/>
        <w:jc w:val="both"/>
        <w:rPr>
          <w:sz w:val="24"/>
          <w:szCs w:val="24"/>
        </w:rPr>
      </w:pPr>
    </w:p>
    <w:p w14:paraId="60F29C8C" w14:textId="77777777" w:rsidR="00B01703" w:rsidRDefault="0066395E" w:rsidP="00F5244E">
      <w:pPr>
        <w:spacing w:after="0" w:line="240" w:lineRule="auto"/>
        <w:ind w:left="1440" w:hanging="1440"/>
        <w:jc w:val="both"/>
        <w:rPr>
          <w:sz w:val="24"/>
          <w:szCs w:val="24"/>
        </w:rPr>
      </w:pPr>
      <w:r>
        <w:rPr>
          <w:sz w:val="24"/>
          <w:szCs w:val="24"/>
        </w:rPr>
        <w:t xml:space="preserve">Irele, F. Abiola (2001) </w:t>
      </w:r>
      <w:r w:rsidRPr="0066395E">
        <w:rPr>
          <w:i/>
          <w:sz w:val="24"/>
          <w:szCs w:val="24"/>
        </w:rPr>
        <w:t>The African Imagination: Literature in Africa and the Diaspora</w:t>
      </w:r>
      <w:r>
        <w:rPr>
          <w:sz w:val="24"/>
          <w:szCs w:val="24"/>
        </w:rPr>
        <w:t xml:space="preserve"> .New York: Oxford University Press.</w:t>
      </w:r>
    </w:p>
    <w:p w14:paraId="566CA364" w14:textId="77777777" w:rsidR="0066395E" w:rsidRDefault="0066395E" w:rsidP="0066395E">
      <w:pPr>
        <w:spacing w:after="0" w:line="240" w:lineRule="auto"/>
        <w:jc w:val="both"/>
        <w:rPr>
          <w:sz w:val="24"/>
          <w:szCs w:val="24"/>
        </w:rPr>
      </w:pPr>
    </w:p>
    <w:p w14:paraId="20C508D3" w14:textId="77777777" w:rsidR="00B01703" w:rsidRDefault="00B01703" w:rsidP="007571E7">
      <w:pPr>
        <w:spacing w:after="0" w:line="240" w:lineRule="auto"/>
        <w:jc w:val="both"/>
        <w:rPr>
          <w:sz w:val="24"/>
          <w:szCs w:val="24"/>
        </w:rPr>
      </w:pPr>
      <w:bookmarkStart w:id="0" w:name="_GoBack"/>
      <w:bookmarkEnd w:id="0"/>
    </w:p>
    <w:p w14:paraId="41F043CB" w14:textId="77777777" w:rsidR="00787809" w:rsidRDefault="00B01703" w:rsidP="00F5244E">
      <w:pPr>
        <w:spacing w:after="0" w:line="240" w:lineRule="auto"/>
        <w:ind w:left="1440" w:hanging="1440"/>
        <w:jc w:val="both"/>
        <w:rPr>
          <w:sz w:val="24"/>
          <w:szCs w:val="24"/>
        </w:rPr>
      </w:pPr>
      <w:r>
        <w:rPr>
          <w:sz w:val="24"/>
          <w:szCs w:val="24"/>
        </w:rPr>
        <w:t>Lynch Tony and Anderson</w:t>
      </w:r>
      <w:r w:rsidR="00787809">
        <w:rPr>
          <w:sz w:val="24"/>
          <w:szCs w:val="24"/>
        </w:rPr>
        <w:t xml:space="preserve">Kenneth (2019). </w:t>
      </w:r>
      <w:r w:rsidR="00787809" w:rsidRPr="00787809">
        <w:rPr>
          <w:i/>
          <w:sz w:val="24"/>
          <w:szCs w:val="24"/>
        </w:rPr>
        <w:t>Grammer for Academic Writing</w:t>
      </w:r>
      <w:r w:rsidR="00787809">
        <w:rPr>
          <w:sz w:val="24"/>
          <w:szCs w:val="24"/>
        </w:rPr>
        <w:t>. English Language Teaching Centre,University of Edinburgh. Edinburgh. (</w:t>
      </w:r>
      <w:hyperlink r:id="rId12" w:history="1">
        <w:r w:rsidR="00787809" w:rsidRPr="00913B8D">
          <w:rPr>
            <w:rStyle w:val="Hyperlink"/>
            <w:sz w:val="24"/>
            <w:szCs w:val="24"/>
          </w:rPr>
          <w:t>www.ed.ac.uk</w:t>
        </w:r>
      </w:hyperlink>
      <w:r w:rsidR="00787809">
        <w:rPr>
          <w:sz w:val="24"/>
          <w:szCs w:val="24"/>
        </w:rPr>
        <w:t xml:space="preserve"> 26/01/2022)</w:t>
      </w:r>
    </w:p>
    <w:p w14:paraId="3965A4FA" w14:textId="77777777" w:rsidR="004F7FE4" w:rsidRPr="00F5244E" w:rsidRDefault="004F7FE4" w:rsidP="00F5244E">
      <w:pPr>
        <w:spacing w:after="0" w:line="240" w:lineRule="auto"/>
        <w:ind w:left="1440" w:hanging="1440"/>
        <w:jc w:val="both"/>
        <w:rPr>
          <w:rFonts w:eastAsia="Calibri" w:cs="Calibri"/>
          <w:sz w:val="24"/>
          <w:szCs w:val="24"/>
        </w:rPr>
      </w:pPr>
    </w:p>
    <w:p w14:paraId="0B76E9AF" w14:textId="77777777" w:rsidR="00F5244E" w:rsidRDefault="00611DC3" w:rsidP="00F5244E">
      <w:pPr>
        <w:spacing w:line="240" w:lineRule="auto"/>
        <w:rPr>
          <w:sz w:val="24"/>
          <w:szCs w:val="24"/>
        </w:rPr>
      </w:pPr>
      <w:r>
        <w:rPr>
          <w:sz w:val="24"/>
          <w:szCs w:val="24"/>
        </w:rPr>
        <w:t xml:space="preserve">Shakespeare, William </w:t>
      </w:r>
      <w:r w:rsidR="00F5244E" w:rsidRPr="005E4A8F">
        <w:rPr>
          <w:sz w:val="24"/>
          <w:szCs w:val="24"/>
        </w:rPr>
        <w:t xml:space="preserve">(2003) </w:t>
      </w:r>
      <w:r w:rsidR="00F5244E" w:rsidRPr="005E4A8F">
        <w:rPr>
          <w:i/>
          <w:sz w:val="24"/>
          <w:szCs w:val="24"/>
        </w:rPr>
        <w:t>Hamlet Prince of Denmark</w:t>
      </w:r>
      <w:r w:rsidR="00F5244E" w:rsidRPr="005E4A8F">
        <w:rPr>
          <w:sz w:val="24"/>
          <w:szCs w:val="24"/>
        </w:rPr>
        <w:t>. Cambridge; Cambridge University Press</w:t>
      </w:r>
    </w:p>
    <w:p w14:paraId="6BEF9066" w14:textId="77777777" w:rsidR="00F5244E" w:rsidRDefault="00F5244E" w:rsidP="00F5244E">
      <w:pPr>
        <w:spacing w:line="240" w:lineRule="auto"/>
        <w:rPr>
          <w:sz w:val="24"/>
          <w:szCs w:val="24"/>
        </w:rPr>
      </w:pPr>
      <w:r w:rsidRPr="005E4A8F">
        <w:rPr>
          <w:sz w:val="24"/>
          <w:szCs w:val="24"/>
        </w:rPr>
        <w:t xml:space="preserve">Soyinka, Wole (1964) </w:t>
      </w:r>
      <w:r w:rsidRPr="005E4A8F">
        <w:rPr>
          <w:i/>
          <w:sz w:val="24"/>
          <w:szCs w:val="24"/>
        </w:rPr>
        <w:t>Collected Plays</w:t>
      </w:r>
      <w:r w:rsidRPr="005E4A8F">
        <w:rPr>
          <w:sz w:val="24"/>
          <w:szCs w:val="24"/>
        </w:rPr>
        <w:t>. Oxford; Oxford University Press</w:t>
      </w:r>
    </w:p>
    <w:p w14:paraId="6083913D" w14:textId="77777777" w:rsidR="00E42826" w:rsidRDefault="00E42826" w:rsidP="00F5244E">
      <w:pPr>
        <w:spacing w:line="240" w:lineRule="auto"/>
        <w:rPr>
          <w:sz w:val="24"/>
          <w:szCs w:val="24"/>
        </w:rPr>
      </w:pPr>
      <w:r>
        <w:rPr>
          <w:sz w:val="24"/>
          <w:szCs w:val="24"/>
        </w:rPr>
        <w:t xml:space="preserve">Wa Thiong’o Ngugi (1967). A Grain of Wheat. Digitalized by Revsocialist.  Accessed on 19, January, 2019, from </w:t>
      </w:r>
      <w:hyperlink r:id="rId13" w:history="1">
        <w:r w:rsidRPr="00913B8D">
          <w:rPr>
            <w:rStyle w:val="Hyperlink"/>
            <w:sz w:val="24"/>
            <w:szCs w:val="24"/>
          </w:rPr>
          <w:t>https://kupdf.net</w:t>
        </w:r>
      </w:hyperlink>
      <w:r>
        <w:rPr>
          <w:sz w:val="24"/>
          <w:szCs w:val="24"/>
        </w:rPr>
        <w:t>.</w:t>
      </w:r>
    </w:p>
    <w:p w14:paraId="3267B87D" w14:textId="77777777" w:rsidR="00787809" w:rsidRPr="005E4A8F" w:rsidRDefault="00787809" w:rsidP="00F5244E">
      <w:pPr>
        <w:spacing w:line="240" w:lineRule="auto"/>
        <w:rPr>
          <w:sz w:val="24"/>
          <w:szCs w:val="24"/>
        </w:rPr>
      </w:pPr>
    </w:p>
    <w:p w14:paraId="501D5964" w14:textId="77777777" w:rsidR="00610365" w:rsidRPr="005E4A8F" w:rsidRDefault="00610365" w:rsidP="00590B02">
      <w:pPr>
        <w:spacing w:after="0" w:line="240" w:lineRule="auto"/>
        <w:jc w:val="both"/>
        <w:rPr>
          <w:rFonts w:eastAsia="Calibri" w:cs="Calibri"/>
          <w:b/>
          <w:sz w:val="24"/>
          <w:szCs w:val="24"/>
        </w:rPr>
      </w:pPr>
    </w:p>
    <w:p w14:paraId="10FB4432" w14:textId="77777777" w:rsidR="00610365" w:rsidRPr="005E4A8F" w:rsidRDefault="00610365" w:rsidP="00590B02">
      <w:pPr>
        <w:spacing w:after="200" w:line="240" w:lineRule="auto"/>
        <w:rPr>
          <w:rFonts w:eastAsia="Calibri" w:cs="Calibri"/>
          <w:sz w:val="24"/>
          <w:szCs w:val="24"/>
        </w:rPr>
      </w:pPr>
    </w:p>
    <w:sectPr w:rsidR="00610365" w:rsidRPr="005E4A8F" w:rsidSect="00416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216"/>
    <w:multiLevelType w:val="multilevel"/>
    <w:tmpl w:val="A5B0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F86F45"/>
    <w:multiLevelType w:val="multilevel"/>
    <w:tmpl w:val="E0CA3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01F31"/>
    <w:multiLevelType w:val="multilevel"/>
    <w:tmpl w:val="A2865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10365"/>
    <w:rsid w:val="000073CA"/>
    <w:rsid w:val="000E55EF"/>
    <w:rsid w:val="000F370F"/>
    <w:rsid w:val="00122F31"/>
    <w:rsid w:val="00137E7A"/>
    <w:rsid w:val="00190514"/>
    <w:rsid w:val="001C2DD1"/>
    <w:rsid w:val="0028193F"/>
    <w:rsid w:val="002A5B34"/>
    <w:rsid w:val="002C6354"/>
    <w:rsid w:val="00316B0B"/>
    <w:rsid w:val="00365347"/>
    <w:rsid w:val="00416554"/>
    <w:rsid w:val="0042110C"/>
    <w:rsid w:val="004F7FE4"/>
    <w:rsid w:val="0050495E"/>
    <w:rsid w:val="00550D00"/>
    <w:rsid w:val="00563AF3"/>
    <w:rsid w:val="00590B02"/>
    <w:rsid w:val="005E4A8F"/>
    <w:rsid w:val="00610365"/>
    <w:rsid w:val="00611DC3"/>
    <w:rsid w:val="0062076F"/>
    <w:rsid w:val="0066395E"/>
    <w:rsid w:val="00674D9D"/>
    <w:rsid w:val="006C3E3E"/>
    <w:rsid w:val="007144C7"/>
    <w:rsid w:val="007379A8"/>
    <w:rsid w:val="00746AF2"/>
    <w:rsid w:val="007571E7"/>
    <w:rsid w:val="00787809"/>
    <w:rsid w:val="007A2572"/>
    <w:rsid w:val="008A0DE8"/>
    <w:rsid w:val="00963A12"/>
    <w:rsid w:val="009A68E5"/>
    <w:rsid w:val="009D14AA"/>
    <w:rsid w:val="00A90A36"/>
    <w:rsid w:val="00AF374B"/>
    <w:rsid w:val="00B01703"/>
    <w:rsid w:val="00B44061"/>
    <w:rsid w:val="00B4632F"/>
    <w:rsid w:val="00B57711"/>
    <w:rsid w:val="00BE1425"/>
    <w:rsid w:val="00C0614F"/>
    <w:rsid w:val="00C1148A"/>
    <w:rsid w:val="00C15849"/>
    <w:rsid w:val="00C472C1"/>
    <w:rsid w:val="00E42826"/>
    <w:rsid w:val="00F0183B"/>
    <w:rsid w:val="00F5244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B581F"/>
  <w15:docId w15:val="{D9501E9C-CFA4-BA4D-B6B1-0F7B1FBC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hnstoniatexts.x10host.com/aristophanes/lysistratahtml.html" TargetMode="External"/><Relationship Id="rId13" Type="http://schemas.openxmlformats.org/officeDocument/2006/relationships/hyperlink" Target="https://kupdf.net" TargetMode="External"/><Relationship Id="rId3" Type="http://schemas.openxmlformats.org/officeDocument/2006/relationships/settings" Target="settings.xml"/><Relationship Id="rId7" Type="http://schemas.openxmlformats.org/officeDocument/2006/relationships/hyperlink" Target="http://www.globalgreyebooks.com" TargetMode="External"/><Relationship Id="rId12" Type="http://schemas.openxmlformats.org/officeDocument/2006/relationships/hyperlink" Target="http://www.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mhouse.com" TargetMode="External"/><Relationship Id="rId11" Type="http://schemas.openxmlformats.org/officeDocument/2006/relationships/hyperlink" Target="https://2012books.lardbucket.org" TargetMode="External"/><Relationship Id="rId5" Type="http://schemas.openxmlformats.org/officeDocument/2006/relationships/hyperlink" Target="http://www.openbookpublishers.com" TargetMode="External"/><Relationship Id="rId15" Type="http://schemas.openxmlformats.org/officeDocument/2006/relationships/theme" Target="theme/theme1.xml"/><Relationship Id="rId10" Type="http://schemas.openxmlformats.org/officeDocument/2006/relationships/hyperlink" Target="http://www.howtobooks.co.uk" TargetMode="External"/><Relationship Id="rId4" Type="http://schemas.openxmlformats.org/officeDocument/2006/relationships/webSettings" Target="webSettings.xml"/><Relationship Id="rId9" Type="http://schemas.openxmlformats.org/officeDocument/2006/relationships/hyperlink" Target="http://www.Gutenber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tembo</dc:creator>
  <cp:lastModifiedBy>Microsoft Office User</cp:lastModifiedBy>
  <cp:revision>17</cp:revision>
  <cp:lastPrinted>2019-02-22T08:53:00Z</cp:lastPrinted>
  <dcterms:created xsi:type="dcterms:W3CDTF">2022-01-23T05:12:00Z</dcterms:created>
  <dcterms:modified xsi:type="dcterms:W3CDTF">2023-01-26T09:06:00Z</dcterms:modified>
</cp:coreProperties>
</file>