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651" w:rsidRPr="00EE497E" w:rsidRDefault="00EE497E" w:rsidP="00EE497E">
      <w:pPr>
        <w:pStyle w:val="ListParagraph"/>
        <w:numPr>
          <w:ilvl w:val="0"/>
          <w:numId w:val="1"/>
        </w:numPr>
        <w:spacing w:after="0" w:line="360" w:lineRule="auto"/>
        <w:jc w:val="both"/>
        <w:rPr>
          <w:rFonts w:ascii="Bookman Old Style" w:hAnsi="Bookman Old Style"/>
          <w:sz w:val="24"/>
          <w:szCs w:val="24"/>
        </w:rPr>
      </w:pPr>
      <w:bookmarkStart w:id="0" w:name="_GoBack"/>
      <w:bookmarkEnd w:id="0"/>
      <w:r>
        <w:rPr>
          <w:rFonts w:ascii="Bookman Old Style" w:hAnsi="Bookman Old Style"/>
          <w:b/>
          <w:sz w:val="24"/>
          <w:szCs w:val="24"/>
        </w:rPr>
        <w:t>AGGREGATE CRUSHING VALUE TEST</w:t>
      </w:r>
    </w:p>
    <w:p w:rsidR="00EE497E" w:rsidRDefault="00EE497E" w:rsidP="00EE497E">
      <w:pPr>
        <w:spacing w:after="0" w:line="360" w:lineRule="auto"/>
        <w:jc w:val="both"/>
        <w:rPr>
          <w:rFonts w:ascii="Bookman Old Style" w:hAnsi="Bookman Old Style"/>
          <w:sz w:val="24"/>
          <w:szCs w:val="24"/>
        </w:rPr>
      </w:pPr>
    </w:p>
    <w:p w:rsidR="00EE497E" w:rsidRDefault="00EE497E" w:rsidP="00EE497E">
      <w:pPr>
        <w:spacing w:after="0" w:line="360" w:lineRule="auto"/>
        <w:jc w:val="both"/>
        <w:rPr>
          <w:rFonts w:ascii="Bookman Old Style" w:hAnsi="Bookman Old Style"/>
          <w:b/>
          <w:sz w:val="24"/>
          <w:szCs w:val="24"/>
        </w:rPr>
      </w:pPr>
      <w:r>
        <w:rPr>
          <w:rFonts w:ascii="Bookman Old Style" w:hAnsi="Bookman Old Style"/>
          <w:b/>
          <w:sz w:val="24"/>
          <w:szCs w:val="24"/>
        </w:rPr>
        <w:t>AIM</w:t>
      </w:r>
    </w:p>
    <w:p w:rsidR="00EE497E" w:rsidRDefault="00EE497E" w:rsidP="00EE497E">
      <w:pPr>
        <w:pStyle w:val="ListParagraph"/>
        <w:numPr>
          <w:ilvl w:val="0"/>
          <w:numId w:val="2"/>
        </w:numPr>
        <w:spacing w:after="0" w:line="360" w:lineRule="auto"/>
        <w:jc w:val="both"/>
        <w:rPr>
          <w:rFonts w:ascii="Bookman Old Style" w:hAnsi="Bookman Old Style"/>
          <w:sz w:val="24"/>
          <w:szCs w:val="24"/>
        </w:rPr>
      </w:pPr>
      <w:r>
        <w:rPr>
          <w:rFonts w:ascii="Bookman Old Style" w:hAnsi="Bookman Old Style"/>
          <w:sz w:val="24"/>
          <w:szCs w:val="24"/>
        </w:rPr>
        <w:t>To determine crushing value of given road aggregates.</w:t>
      </w:r>
    </w:p>
    <w:p w:rsidR="00EE497E" w:rsidRDefault="00EE497E" w:rsidP="00EE497E">
      <w:pPr>
        <w:pStyle w:val="ListParagraph"/>
        <w:numPr>
          <w:ilvl w:val="0"/>
          <w:numId w:val="2"/>
        </w:numPr>
        <w:spacing w:after="0" w:line="360" w:lineRule="auto"/>
        <w:jc w:val="both"/>
        <w:rPr>
          <w:rFonts w:ascii="Bookman Old Style" w:hAnsi="Bookman Old Style"/>
          <w:sz w:val="24"/>
          <w:szCs w:val="24"/>
        </w:rPr>
      </w:pPr>
      <w:r>
        <w:rPr>
          <w:rFonts w:ascii="Bookman Old Style" w:hAnsi="Bookman Old Style"/>
          <w:sz w:val="24"/>
          <w:szCs w:val="24"/>
        </w:rPr>
        <w:t>To assess suitability of aggregates for use in different types of road pavements.</w:t>
      </w:r>
    </w:p>
    <w:p w:rsidR="00EE497E" w:rsidRDefault="00EE497E" w:rsidP="00EE497E">
      <w:pPr>
        <w:spacing w:after="0" w:line="360" w:lineRule="auto"/>
        <w:jc w:val="both"/>
        <w:rPr>
          <w:rFonts w:ascii="Bookman Old Style" w:hAnsi="Bookman Old Style"/>
          <w:sz w:val="24"/>
          <w:szCs w:val="24"/>
        </w:rPr>
      </w:pPr>
    </w:p>
    <w:p w:rsidR="00EE497E" w:rsidRDefault="00EE497E" w:rsidP="00EE497E">
      <w:pPr>
        <w:spacing w:after="0" w:line="360" w:lineRule="auto"/>
        <w:jc w:val="both"/>
        <w:rPr>
          <w:rFonts w:ascii="Bookman Old Style" w:hAnsi="Bookman Old Style"/>
          <w:b/>
          <w:sz w:val="24"/>
          <w:szCs w:val="24"/>
        </w:rPr>
      </w:pPr>
      <w:r>
        <w:rPr>
          <w:rFonts w:ascii="Bookman Old Style" w:hAnsi="Bookman Old Style"/>
          <w:b/>
          <w:sz w:val="24"/>
          <w:szCs w:val="24"/>
        </w:rPr>
        <w:t>APPARATUS</w:t>
      </w:r>
    </w:p>
    <w:p w:rsidR="00EE497E" w:rsidRDefault="00EE497E" w:rsidP="00EE497E">
      <w:pPr>
        <w:spacing w:after="0" w:line="360" w:lineRule="auto"/>
        <w:jc w:val="both"/>
        <w:rPr>
          <w:rFonts w:ascii="Bookman Old Style" w:hAnsi="Bookman Old Style"/>
          <w:sz w:val="24"/>
          <w:szCs w:val="24"/>
        </w:rPr>
      </w:pPr>
      <w:r>
        <w:rPr>
          <w:rFonts w:ascii="Bookman Old Style" w:hAnsi="Bookman Old Style"/>
          <w:sz w:val="24"/>
          <w:szCs w:val="24"/>
        </w:rPr>
        <w:t>The apparatus as per IS: 2386-1963 (part IV) consists of the following:</w:t>
      </w:r>
    </w:p>
    <w:p w:rsidR="00EE497E" w:rsidRDefault="00EE497E" w:rsidP="00EE497E">
      <w:pPr>
        <w:pStyle w:val="ListParagraph"/>
        <w:numPr>
          <w:ilvl w:val="0"/>
          <w:numId w:val="3"/>
        </w:numPr>
        <w:spacing w:after="0" w:line="360" w:lineRule="auto"/>
        <w:jc w:val="both"/>
        <w:rPr>
          <w:rFonts w:ascii="Bookman Old Style" w:hAnsi="Bookman Old Style"/>
          <w:sz w:val="24"/>
          <w:szCs w:val="24"/>
        </w:rPr>
      </w:pPr>
      <w:r>
        <w:rPr>
          <w:rFonts w:ascii="Bookman Old Style" w:hAnsi="Bookman Old Style"/>
          <w:sz w:val="24"/>
          <w:szCs w:val="24"/>
        </w:rPr>
        <w:t xml:space="preserve">The test mould-a 15.2 cm diameter open ended steel cylinder with square base plate; plunger having a piston of diameter 15cm, with a hole provided across the stem </w:t>
      </w:r>
      <w:r w:rsidR="000F0D0C">
        <w:rPr>
          <w:rFonts w:ascii="Bookman Old Style" w:hAnsi="Bookman Old Style"/>
          <w:sz w:val="24"/>
          <w:szCs w:val="24"/>
        </w:rPr>
        <w:t>of</w:t>
      </w:r>
      <w:r>
        <w:rPr>
          <w:rFonts w:ascii="Bookman Old Style" w:hAnsi="Bookman Old Style"/>
          <w:sz w:val="24"/>
          <w:szCs w:val="24"/>
        </w:rPr>
        <w:t xml:space="preserve"> the plunger so that a rod could be inserted for lifting or placing the plunger in the cylinder.</w:t>
      </w:r>
    </w:p>
    <w:p w:rsidR="00EE497E" w:rsidRDefault="00EE497E" w:rsidP="00EE497E">
      <w:pPr>
        <w:pStyle w:val="ListParagraph"/>
        <w:numPr>
          <w:ilvl w:val="0"/>
          <w:numId w:val="3"/>
        </w:numPr>
        <w:spacing w:after="0" w:line="360" w:lineRule="auto"/>
        <w:jc w:val="both"/>
        <w:rPr>
          <w:rFonts w:ascii="Bookman Old Style" w:hAnsi="Bookman Old Style"/>
          <w:sz w:val="24"/>
          <w:szCs w:val="24"/>
        </w:rPr>
      </w:pPr>
      <w:r>
        <w:rPr>
          <w:rFonts w:ascii="Bookman Old Style" w:hAnsi="Bookman Old Style"/>
          <w:sz w:val="24"/>
          <w:szCs w:val="24"/>
        </w:rPr>
        <w:t>A straight metal tamping rod of circular cross-section 16mm in diameter and 45 to 60 cm long, rounded at one end.</w:t>
      </w:r>
    </w:p>
    <w:p w:rsidR="00EE497E" w:rsidRDefault="00EE497E" w:rsidP="00EE497E">
      <w:pPr>
        <w:pStyle w:val="ListParagraph"/>
        <w:numPr>
          <w:ilvl w:val="0"/>
          <w:numId w:val="3"/>
        </w:numPr>
        <w:spacing w:after="0" w:line="360" w:lineRule="auto"/>
        <w:jc w:val="both"/>
        <w:rPr>
          <w:rFonts w:ascii="Bookman Old Style" w:hAnsi="Bookman Old Style"/>
          <w:sz w:val="24"/>
          <w:szCs w:val="24"/>
        </w:rPr>
      </w:pPr>
      <w:r>
        <w:rPr>
          <w:rFonts w:ascii="Bookman Old Style" w:hAnsi="Bookman Old Style"/>
          <w:sz w:val="24"/>
          <w:szCs w:val="24"/>
        </w:rPr>
        <w:t>A balance of capacity 5 kg, readable and accurate up to 1 gm.</w:t>
      </w:r>
    </w:p>
    <w:p w:rsidR="00EE497E" w:rsidRDefault="00EE497E" w:rsidP="00EE497E">
      <w:pPr>
        <w:pStyle w:val="ListParagraph"/>
        <w:numPr>
          <w:ilvl w:val="0"/>
          <w:numId w:val="3"/>
        </w:numPr>
        <w:spacing w:after="0" w:line="360" w:lineRule="auto"/>
        <w:jc w:val="both"/>
        <w:rPr>
          <w:rFonts w:ascii="Bookman Old Style" w:hAnsi="Bookman Old Style"/>
          <w:sz w:val="24"/>
          <w:szCs w:val="24"/>
        </w:rPr>
      </w:pPr>
      <w:r>
        <w:rPr>
          <w:rFonts w:ascii="Bookman Old Style" w:hAnsi="Bookman Old Style"/>
          <w:sz w:val="24"/>
          <w:szCs w:val="24"/>
        </w:rPr>
        <w:t>IS sieves of sizes 25mm, 20mm and 4.75mm.</w:t>
      </w:r>
    </w:p>
    <w:p w:rsidR="00EE497E" w:rsidRDefault="00EE497E" w:rsidP="00EE497E">
      <w:pPr>
        <w:pStyle w:val="ListParagraph"/>
        <w:numPr>
          <w:ilvl w:val="0"/>
          <w:numId w:val="3"/>
        </w:numPr>
        <w:spacing w:after="0" w:line="360" w:lineRule="auto"/>
        <w:jc w:val="both"/>
        <w:rPr>
          <w:rFonts w:ascii="Bookman Old Style" w:hAnsi="Bookman Old Style"/>
          <w:sz w:val="24"/>
          <w:szCs w:val="24"/>
        </w:rPr>
      </w:pPr>
      <w:r>
        <w:rPr>
          <w:rFonts w:ascii="Bookman Old Style" w:hAnsi="Bookman Old Style"/>
          <w:sz w:val="24"/>
          <w:szCs w:val="24"/>
        </w:rPr>
        <w:t>A compression testing machine capable of applying load up to 40 tonnes at a uniform rate of 4 tonnes per minute.</w:t>
      </w:r>
    </w:p>
    <w:p w:rsidR="00EE497E" w:rsidRDefault="00EE497E" w:rsidP="00EE497E">
      <w:pPr>
        <w:pStyle w:val="ListParagraph"/>
        <w:numPr>
          <w:ilvl w:val="0"/>
          <w:numId w:val="3"/>
        </w:numPr>
        <w:spacing w:after="0" w:line="360" w:lineRule="auto"/>
        <w:jc w:val="both"/>
        <w:rPr>
          <w:rFonts w:ascii="Bookman Old Style" w:hAnsi="Bookman Old Style"/>
          <w:sz w:val="24"/>
          <w:szCs w:val="24"/>
        </w:rPr>
      </w:pPr>
      <w:r>
        <w:rPr>
          <w:rFonts w:ascii="Bookman Old Style" w:hAnsi="Bookman Old Style"/>
          <w:sz w:val="24"/>
          <w:szCs w:val="24"/>
        </w:rPr>
        <w:t>A cylindrical measure having internal diameter 11.5cm and height 18cm.</w:t>
      </w:r>
    </w:p>
    <w:p w:rsidR="00EE497E" w:rsidRDefault="00EE497E" w:rsidP="00EE497E">
      <w:pPr>
        <w:spacing w:after="0" w:line="360" w:lineRule="auto"/>
        <w:jc w:val="both"/>
        <w:rPr>
          <w:rFonts w:ascii="Bookman Old Style" w:hAnsi="Bookman Old Style"/>
          <w:sz w:val="24"/>
          <w:szCs w:val="24"/>
        </w:rPr>
      </w:pPr>
    </w:p>
    <w:p w:rsidR="00EE497E" w:rsidRDefault="00EE497E" w:rsidP="00EE497E">
      <w:pPr>
        <w:spacing w:after="0" w:line="360" w:lineRule="auto"/>
        <w:jc w:val="both"/>
        <w:rPr>
          <w:rFonts w:ascii="Bookman Old Style" w:hAnsi="Bookman Old Style"/>
          <w:b/>
          <w:sz w:val="24"/>
          <w:szCs w:val="24"/>
        </w:rPr>
      </w:pPr>
      <w:r>
        <w:rPr>
          <w:rFonts w:ascii="Bookman Old Style" w:hAnsi="Bookman Old Style"/>
          <w:b/>
          <w:sz w:val="24"/>
          <w:szCs w:val="24"/>
        </w:rPr>
        <w:t>THEROY</w:t>
      </w:r>
    </w:p>
    <w:p w:rsidR="00EE497E" w:rsidRDefault="00EE497E" w:rsidP="00EE497E">
      <w:pPr>
        <w:spacing w:after="0" w:line="360" w:lineRule="auto"/>
        <w:jc w:val="both"/>
        <w:rPr>
          <w:rFonts w:ascii="Bookman Old Style" w:hAnsi="Bookman Old Style"/>
          <w:sz w:val="24"/>
          <w:szCs w:val="24"/>
        </w:rPr>
      </w:pPr>
      <w:r>
        <w:rPr>
          <w:rFonts w:ascii="Bookman Old Style" w:hAnsi="Bookman Old Style"/>
          <w:sz w:val="24"/>
          <w:szCs w:val="24"/>
        </w:rPr>
        <w:t>The ‘</w:t>
      </w:r>
      <w:r>
        <w:rPr>
          <w:rFonts w:ascii="Bookman Old Style" w:hAnsi="Bookman Old Style"/>
          <w:i/>
          <w:sz w:val="24"/>
          <w:szCs w:val="24"/>
        </w:rPr>
        <w:t>Aggregate crushing value’</w:t>
      </w:r>
      <w:r>
        <w:rPr>
          <w:rFonts w:ascii="Bookman Old Style" w:hAnsi="Bookman Old Style"/>
          <w:sz w:val="24"/>
          <w:szCs w:val="24"/>
        </w:rPr>
        <w:t xml:space="preserve"> gives a relative measure of the resistance of an aggregate to crushing under a gradually applied compressive load.  It is the percentage by weight load under standardized conditions, and is a numerical index of the strength of the aggregate fraction under load and would give a longer service life to the road and hence a more economical performance.  Weaker aggregates if used would get crushed under traffic loads, would produce smaller pieces not coated with binder and these would be easily displaced or loosened out resulting in loss of the surface layer.  In short, the </w:t>
      </w:r>
      <w:r>
        <w:rPr>
          <w:rFonts w:ascii="Bookman Old Style" w:hAnsi="Bookman Old Style"/>
          <w:sz w:val="24"/>
          <w:szCs w:val="24"/>
        </w:rPr>
        <w:lastRenderedPageBreak/>
        <w:t>aggregates used in road construction must be strong enough to withstand crushing under traffic.</w:t>
      </w:r>
    </w:p>
    <w:p w:rsidR="00EE497E" w:rsidRDefault="00EE497E" w:rsidP="00EE497E">
      <w:pPr>
        <w:spacing w:after="0" w:line="360" w:lineRule="auto"/>
        <w:jc w:val="both"/>
        <w:rPr>
          <w:rFonts w:ascii="Bookman Old Style" w:hAnsi="Bookman Old Style"/>
          <w:sz w:val="24"/>
          <w:szCs w:val="24"/>
        </w:rPr>
      </w:pPr>
    </w:p>
    <w:p w:rsidR="00EE497E" w:rsidRDefault="00EE497E" w:rsidP="00EE497E">
      <w:pPr>
        <w:spacing w:after="0" w:line="360" w:lineRule="auto"/>
        <w:jc w:val="both"/>
        <w:rPr>
          <w:rFonts w:ascii="Bookman Old Style" w:hAnsi="Bookman Old Style"/>
          <w:b/>
          <w:sz w:val="24"/>
          <w:szCs w:val="24"/>
        </w:rPr>
      </w:pPr>
      <w:r>
        <w:rPr>
          <w:rFonts w:ascii="Bookman Old Style" w:hAnsi="Bookman Old Style"/>
          <w:b/>
          <w:sz w:val="24"/>
          <w:szCs w:val="24"/>
        </w:rPr>
        <w:t>PROCEDURE</w:t>
      </w:r>
    </w:p>
    <w:p w:rsidR="00EE497E" w:rsidRDefault="00EE497E" w:rsidP="00EE497E">
      <w:pPr>
        <w:spacing w:after="0" w:line="360" w:lineRule="auto"/>
        <w:jc w:val="both"/>
        <w:rPr>
          <w:rFonts w:ascii="Bookman Old Style" w:hAnsi="Bookman Old Style"/>
          <w:sz w:val="24"/>
          <w:szCs w:val="24"/>
        </w:rPr>
      </w:pPr>
      <w:r>
        <w:rPr>
          <w:rFonts w:ascii="Bookman Old Style" w:hAnsi="Bookman Old Style"/>
          <w:i/>
          <w:sz w:val="24"/>
          <w:szCs w:val="24"/>
        </w:rPr>
        <w:t>The Aggregate Sample:</w:t>
      </w:r>
      <w:r>
        <w:rPr>
          <w:rFonts w:ascii="Bookman Old Style" w:hAnsi="Bookman Old Style"/>
          <w:sz w:val="24"/>
          <w:szCs w:val="24"/>
        </w:rPr>
        <w:t xml:space="preserve">  The material for the standard test consists of aggregates sized 25.0 mm to 20mm.  the aggregates may be dried by heating at 100</w:t>
      </w:r>
      <w:r>
        <w:rPr>
          <w:rFonts w:ascii="Bookman Old Style" w:hAnsi="Bookman Old Style"/>
          <w:sz w:val="24"/>
          <w:szCs w:val="24"/>
          <w:vertAlign w:val="superscript"/>
        </w:rPr>
        <w:t>0</w:t>
      </w:r>
      <w:r>
        <w:rPr>
          <w:rFonts w:ascii="Bookman Old Style" w:hAnsi="Bookman Old Style"/>
          <w:sz w:val="24"/>
          <w:szCs w:val="24"/>
        </w:rPr>
        <w:t>C for not more than 4 hours and cooled to room temperature before testing, if necessary.</w:t>
      </w:r>
    </w:p>
    <w:p w:rsidR="00EE497E" w:rsidRDefault="00EE497E" w:rsidP="00EE497E">
      <w:pPr>
        <w:spacing w:after="0" w:line="360" w:lineRule="auto"/>
        <w:jc w:val="both"/>
        <w:rPr>
          <w:rFonts w:ascii="Bookman Old Style" w:hAnsi="Bookman Old Style"/>
          <w:sz w:val="24"/>
          <w:szCs w:val="24"/>
        </w:rPr>
      </w:pPr>
    </w:p>
    <w:p w:rsidR="00EE497E" w:rsidRDefault="00EE497E" w:rsidP="00EE497E">
      <w:pPr>
        <w:pStyle w:val="ListParagraph"/>
        <w:numPr>
          <w:ilvl w:val="0"/>
          <w:numId w:val="4"/>
        </w:numPr>
        <w:spacing w:after="0" w:line="360" w:lineRule="auto"/>
        <w:jc w:val="both"/>
        <w:rPr>
          <w:rFonts w:ascii="Bookman Old Style" w:hAnsi="Bookman Old Style"/>
          <w:sz w:val="24"/>
          <w:szCs w:val="24"/>
        </w:rPr>
      </w:pPr>
      <w:r>
        <w:rPr>
          <w:rFonts w:ascii="Bookman Old Style" w:hAnsi="Bookman Old Style"/>
          <w:sz w:val="24"/>
          <w:szCs w:val="24"/>
        </w:rPr>
        <w:t xml:space="preserve">Sieve the material through 25 mm and 20 mm IS sieves.  The aggregates passing through </w:t>
      </w:r>
      <w:r w:rsidR="00BA5D1D">
        <w:rPr>
          <w:rFonts w:ascii="Bookman Old Style" w:hAnsi="Bookman Old Style"/>
          <w:sz w:val="24"/>
          <w:szCs w:val="24"/>
        </w:rPr>
        <w:t>25.0mm sieve and retained on 20.0mm sieve comprise the test material</w:t>
      </w:r>
    </w:p>
    <w:p w:rsidR="00BA5D1D" w:rsidRDefault="00BA5D1D" w:rsidP="00EE497E">
      <w:pPr>
        <w:pStyle w:val="ListParagraph"/>
        <w:numPr>
          <w:ilvl w:val="0"/>
          <w:numId w:val="4"/>
        </w:numPr>
        <w:spacing w:after="0" w:line="360" w:lineRule="auto"/>
        <w:jc w:val="both"/>
        <w:rPr>
          <w:rFonts w:ascii="Bookman Old Style" w:hAnsi="Bookman Old Style"/>
          <w:sz w:val="24"/>
          <w:szCs w:val="24"/>
        </w:rPr>
      </w:pPr>
      <w:r>
        <w:rPr>
          <w:rFonts w:ascii="Bookman Old Style" w:hAnsi="Bookman Old Style"/>
          <w:sz w:val="24"/>
          <w:szCs w:val="24"/>
        </w:rPr>
        <w:t>Take about 3.15 kg of this material.</w:t>
      </w:r>
    </w:p>
    <w:p w:rsidR="00BA5D1D" w:rsidRDefault="00BA5D1D" w:rsidP="00EE497E">
      <w:pPr>
        <w:pStyle w:val="ListParagraph"/>
        <w:numPr>
          <w:ilvl w:val="0"/>
          <w:numId w:val="4"/>
        </w:numPr>
        <w:spacing w:after="0" w:line="360" w:lineRule="auto"/>
        <w:jc w:val="both"/>
        <w:rPr>
          <w:rFonts w:ascii="Bookman Old Style" w:hAnsi="Bookman Old Style"/>
          <w:sz w:val="24"/>
          <w:szCs w:val="24"/>
        </w:rPr>
      </w:pPr>
      <w:r>
        <w:rPr>
          <w:rFonts w:ascii="Bookman Old Style" w:hAnsi="Bookman Old Style"/>
          <w:sz w:val="24"/>
          <w:szCs w:val="24"/>
        </w:rPr>
        <w:t>Pour the aggregates to fill about just more than 1/3</w:t>
      </w:r>
      <w:r w:rsidRPr="00BA5D1D">
        <w:rPr>
          <w:rFonts w:ascii="Bookman Old Style" w:hAnsi="Bookman Old Style"/>
          <w:sz w:val="24"/>
          <w:szCs w:val="24"/>
          <w:vertAlign w:val="superscript"/>
        </w:rPr>
        <w:t>rd</w:t>
      </w:r>
      <w:r>
        <w:rPr>
          <w:rFonts w:ascii="Bookman Old Style" w:hAnsi="Bookman Old Style"/>
          <w:sz w:val="24"/>
          <w:szCs w:val="24"/>
        </w:rPr>
        <w:t xml:space="preserve"> depth of measuring cylinder.</w:t>
      </w:r>
    </w:p>
    <w:p w:rsidR="00BA5D1D" w:rsidRDefault="00BA5D1D" w:rsidP="00EE497E">
      <w:pPr>
        <w:pStyle w:val="ListParagraph"/>
        <w:numPr>
          <w:ilvl w:val="0"/>
          <w:numId w:val="4"/>
        </w:numPr>
        <w:spacing w:after="0" w:line="360" w:lineRule="auto"/>
        <w:jc w:val="both"/>
        <w:rPr>
          <w:rFonts w:ascii="Bookman Old Style" w:hAnsi="Bookman Old Style"/>
          <w:sz w:val="24"/>
          <w:szCs w:val="24"/>
        </w:rPr>
      </w:pPr>
      <w:r>
        <w:rPr>
          <w:rFonts w:ascii="Bookman Old Style" w:hAnsi="Bookman Old Style"/>
          <w:sz w:val="24"/>
          <w:szCs w:val="24"/>
        </w:rPr>
        <w:t>Compact the material by giving 25 gentle blows with rounded end of tamping rod.</w:t>
      </w:r>
    </w:p>
    <w:p w:rsidR="00BA5D1D" w:rsidRDefault="00BA5D1D" w:rsidP="00EE497E">
      <w:pPr>
        <w:pStyle w:val="ListParagraph"/>
        <w:numPr>
          <w:ilvl w:val="0"/>
          <w:numId w:val="4"/>
        </w:numPr>
        <w:spacing w:after="0" w:line="360" w:lineRule="auto"/>
        <w:jc w:val="both"/>
        <w:rPr>
          <w:rFonts w:ascii="Bookman Old Style" w:hAnsi="Bookman Old Style"/>
          <w:sz w:val="24"/>
          <w:szCs w:val="24"/>
        </w:rPr>
      </w:pPr>
      <w:r>
        <w:rPr>
          <w:rFonts w:ascii="Bookman Old Style" w:hAnsi="Bookman Old Style"/>
          <w:sz w:val="24"/>
          <w:szCs w:val="24"/>
        </w:rPr>
        <w:t>Add two more layers in similar manner, such that the cylinder is full</w:t>
      </w:r>
    </w:p>
    <w:p w:rsidR="00BA5D1D" w:rsidRDefault="00BA5D1D" w:rsidP="00EE497E">
      <w:pPr>
        <w:pStyle w:val="ListParagraph"/>
        <w:numPr>
          <w:ilvl w:val="0"/>
          <w:numId w:val="4"/>
        </w:numPr>
        <w:spacing w:after="0" w:line="360" w:lineRule="auto"/>
        <w:jc w:val="both"/>
        <w:rPr>
          <w:rFonts w:ascii="Bookman Old Style" w:hAnsi="Bookman Old Style"/>
          <w:sz w:val="24"/>
          <w:szCs w:val="24"/>
        </w:rPr>
      </w:pPr>
      <w:r>
        <w:rPr>
          <w:rFonts w:ascii="Bookman Old Style" w:hAnsi="Bookman Old Style"/>
          <w:sz w:val="24"/>
          <w:szCs w:val="24"/>
        </w:rPr>
        <w:t>Remove the excess material with a straight edge.  The measuring cylinder contains the amount of aggregates to be used to prepare the test specimen.</w:t>
      </w:r>
    </w:p>
    <w:p w:rsidR="00BA5D1D" w:rsidRDefault="00BA5D1D" w:rsidP="00EE497E">
      <w:pPr>
        <w:pStyle w:val="ListParagraph"/>
        <w:numPr>
          <w:ilvl w:val="0"/>
          <w:numId w:val="4"/>
        </w:numPr>
        <w:spacing w:after="0" w:line="360" w:lineRule="auto"/>
        <w:jc w:val="both"/>
        <w:rPr>
          <w:rFonts w:ascii="Bookman Old Style" w:hAnsi="Bookman Old Style"/>
          <w:sz w:val="24"/>
          <w:szCs w:val="24"/>
        </w:rPr>
      </w:pPr>
      <w:r>
        <w:rPr>
          <w:rFonts w:ascii="Bookman Old Style" w:hAnsi="Bookman Old Style"/>
          <w:sz w:val="24"/>
          <w:szCs w:val="24"/>
        </w:rPr>
        <w:t>Empty the cylinder and weigh the aggregates, accurate up to 1 gm</w:t>
      </w:r>
    </w:p>
    <w:p w:rsidR="00BA5D1D" w:rsidRDefault="00BA5D1D" w:rsidP="00EE497E">
      <w:pPr>
        <w:pStyle w:val="ListParagraph"/>
        <w:numPr>
          <w:ilvl w:val="0"/>
          <w:numId w:val="4"/>
        </w:numPr>
        <w:spacing w:after="0" w:line="360" w:lineRule="auto"/>
        <w:jc w:val="both"/>
        <w:rPr>
          <w:rFonts w:ascii="Bookman Old Style" w:hAnsi="Bookman Old Style"/>
          <w:sz w:val="24"/>
          <w:szCs w:val="24"/>
        </w:rPr>
      </w:pPr>
      <w:r>
        <w:rPr>
          <w:rFonts w:ascii="Bookman Old Style" w:hAnsi="Bookman Old Style"/>
          <w:sz w:val="24"/>
          <w:szCs w:val="24"/>
        </w:rPr>
        <w:t>Transfer the whole of this weighed quantity to the test mould by filling it in three layers in the same manner as for cylindrical measure.</w:t>
      </w:r>
    </w:p>
    <w:p w:rsidR="00BA5D1D" w:rsidRDefault="00BA5D1D" w:rsidP="00EE497E">
      <w:pPr>
        <w:pStyle w:val="ListParagraph"/>
        <w:numPr>
          <w:ilvl w:val="0"/>
          <w:numId w:val="4"/>
        </w:numPr>
        <w:spacing w:after="0" w:line="360" w:lineRule="auto"/>
        <w:jc w:val="both"/>
        <w:rPr>
          <w:rFonts w:ascii="Bookman Old Style" w:hAnsi="Bookman Old Style"/>
          <w:sz w:val="24"/>
          <w:szCs w:val="24"/>
        </w:rPr>
      </w:pPr>
      <w:r>
        <w:rPr>
          <w:rFonts w:ascii="Bookman Old Style" w:hAnsi="Bookman Old Style"/>
          <w:sz w:val="24"/>
          <w:szCs w:val="24"/>
        </w:rPr>
        <w:t>Level off the surface and place the plunger over it so that it rests horizontally on the surface of the aggregates.</w:t>
      </w:r>
    </w:p>
    <w:p w:rsidR="00BA5D1D" w:rsidRDefault="00BA5D1D" w:rsidP="00EE497E">
      <w:pPr>
        <w:pStyle w:val="ListParagraph"/>
        <w:numPr>
          <w:ilvl w:val="0"/>
          <w:numId w:val="4"/>
        </w:numPr>
        <w:spacing w:after="0" w:line="360" w:lineRule="auto"/>
        <w:jc w:val="both"/>
        <w:rPr>
          <w:rFonts w:ascii="Bookman Old Style" w:hAnsi="Bookman Old Style"/>
          <w:sz w:val="24"/>
          <w:szCs w:val="24"/>
        </w:rPr>
      </w:pPr>
      <w:r>
        <w:rPr>
          <w:rFonts w:ascii="Bookman Old Style" w:hAnsi="Bookman Old Style"/>
          <w:sz w:val="24"/>
          <w:szCs w:val="24"/>
        </w:rPr>
        <w:t>Place this assembly on the pedestal of the compression testing machine.</w:t>
      </w:r>
    </w:p>
    <w:p w:rsidR="00BA5D1D" w:rsidRDefault="00BA5D1D" w:rsidP="00EE497E">
      <w:pPr>
        <w:pStyle w:val="ListParagraph"/>
        <w:numPr>
          <w:ilvl w:val="0"/>
          <w:numId w:val="4"/>
        </w:numPr>
        <w:spacing w:after="0" w:line="360" w:lineRule="auto"/>
        <w:jc w:val="both"/>
        <w:rPr>
          <w:rFonts w:ascii="Bookman Old Style" w:hAnsi="Bookman Old Style"/>
          <w:sz w:val="24"/>
          <w:szCs w:val="24"/>
        </w:rPr>
      </w:pPr>
      <w:r>
        <w:rPr>
          <w:rFonts w:ascii="Bookman Old Style" w:hAnsi="Bookman Old Style"/>
          <w:sz w:val="24"/>
          <w:szCs w:val="24"/>
        </w:rPr>
        <w:t>Apply the load at a uniform rate of 4 tonnes per  minute until the total applied load is 40 tonnes</w:t>
      </w:r>
    </w:p>
    <w:p w:rsidR="00BA5D1D" w:rsidRDefault="00BA5D1D" w:rsidP="00EE497E">
      <w:pPr>
        <w:pStyle w:val="ListParagraph"/>
        <w:numPr>
          <w:ilvl w:val="0"/>
          <w:numId w:val="4"/>
        </w:numPr>
        <w:spacing w:after="0" w:line="360" w:lineRule="auto"/>
        <w:jc w:val="both"/>
        <w:rPr>
          <w:rFonts w:ascii="Bookman Old Style" w:hAnsi="Bookman Old Style"/>
          <w:sz w:val="24"/>
          <w:szCs w:val="24"/>
        </w:rPr>
      </w:pPr>
      <w:r>
        <w:rPr>
          <w:rFonts w:ascii="Bookman Old Style" w:hAnsi="Bookman Old Style"/>
          <w:sz w:val="24"/>
          <w:szCs w:val="24"/>
        </w:rPr>
        <w:t>Release the load.</w:t>
      </w:r>
    </w:p>
    <w:p w:rsidR="00BA5D1D" w:rsidRDefault="00BA5D1D" w:rsidP="00EE497E">
      <w:pPr>
        <w:pStyle w:val="ListParagraph"/>
        <w:numPr>
          <w:ilvl w:val="0"/>
          <w:numId w:val="4"/>
        </w:numPr>
        <w:spacing w:after="0" w:line="360" w:lineRule="auto"/>
        <w:jc w:val="both"/>
        <w:rPr>
          <w:rFonts w:ascii="Bookman Old Style" w:hAnsi="Bookman Old Style"/>
          <w:sz w:val="24"/>
          <w:szCs w:val="24"/>
        </w:rPr>
      </w:pPr>
      <w:r>
        <w:rPr>
          <w:rFonts w:ascii="Bookman Old Style" w:hAnsi="Bookman Old Style"/>
          <w:sz w:val="24"/>
          <w:szCs w:val="24"/>
        </w:rPr>
        <w:lastRenderedPageBreak/>
        <w:t xml:space="preserve">Take the aggregate out of the cylinder and sieve them through 4.75 mm IS sieve.  Weigh the fraction passing through it to an accuracy of 0.1 gm.  This fraction is a measure of loss of </w:t>
      </w:r>
      <w:r w:rsidR="004F28AB">
        <w:rPr>
          <w:rFonts w:ascii="Bookman Old Style" w:hAnsi="Bookman Old Style"/>
          <w:sz w:val="24"/>
          <w:szCs w:val="24"/>
        </w:rPr>
        <w:t>material</w:t>
      </w:r>
      <w:r>
        <w:rPr>
          <w:rFonts w:ascii="Bookman Old Style" w:hAnsi="Bookman Old Style"/>
          <w:sz w:val="24"/>
          <w:szCs w:val="24"/>
        </w:rPr>
        <w:t xml:space="preserve"> due to crushing.</w:t>
      </w:r>
    </w:p>
    <w:p w:rsidR="00BA5D1D" w:rsidRDefault="00BA5D1D" w:rsidP="00BA5D1D">
      <w:pPr>
        <w:pStyle w:val="ListParagraph"/>
        <w:spacing w:after="0" w:line="360" w:lineRule="auto"/>
        <w:ind w:left="1080"/>
        <w:jc w:val="both"/>
        <w:rPr>
          <w:rFonts w:ascii="Bookman Old Style" w:hAnsi="Bookman Old Style"/>
          <w:sz w:val="24"/>
          <w:szCs w:val="24"/>
        </w:rPr>
      </w:pPr>
      <w:r>
        <w:rPr>
          <w:rFonts w:ascii="Bookman Old Style" w:hAnsi="Bookman Old Style"/>
          <w:sz w:val="24"/>
          <w:szCs w:val="24"/>
        </w:rPr>
        <w:t>Compute the aggregate crushing value.  The mean of two observations, rounded to nearest whole number is reported as the Aggregate Crushing Value.</w:t>
      </w:r>
    </w:p>
    <w:p w:rsidR="00C84518" w:rsidRDefault="00C84518" w:rsidP="00C84518">
      <w:pPr>
        <w:spacing w:after="0" w:line="360" w:lineRule="auto"/>
        <w:jc w:val="both"/>
        <w:rPr>
          <w:rFonts w:ascii="Bookman Old Style" w:hAnsi="Bookman Old Style"/>
          <w:sz w:val="24"/>
          <w:szCs w:val="24"/>
        </w:rPr>
      </w:pPr>
    </w:p>
    <w:p w:rsidR="00C84518" w:rsidRDefault="00C84518" w:rsidP="00C84518">
      <w:pPr>
        <w:spacing w:after="0" w:line="360" w:lineRule="auto"/>
        <w:jc w:val="both"/>
        <w:rPr>
          <w:rFonts w:ascii="Bookman Old Style" w:hAnsi="Bookman Old Style"/>
          <w:b/>
          <w:sz w:val="24"/>
          <w:szCs w:val="24"/>
        </w:rPr>
      </w:pPr>
      <w:r>
        <w:rPr>
          <w:rFonts w:ascii="Bookman Old Style" w:hAnsi="Bookman Old Style"/>
          <w:b/>
          <w:sz w:val="24"/>
          <w:szCs w:val="24"/>
        </w:rPr>
        <w:t>OBSERVATIONS</w:t>
      </w:r>
    </w:p>
    <w:tbl>
      <w:tblPr>
        <w:tblStyle w:val="TableGrid"/>
        <w:tblW w:w="0" w:type="auto"/>
        <w:tblLook w:val="04A0" w:firstRow="1" w:lastRow="0" w:firstColumn="1" w:lastColumn="0" w:noHBand="0" w:noVBand="1"/>
      </w:tblPr>
      <w:tblGrid>
        <w:gridCol w:w="6228"/>
        <w:gridCol w:w="1800"/>
        <w:gridCol w:w="1548"/>
      </w:tblGrid>
      <w:tr w:rsidR="004F28AB" w:rsidTr="004F28AB">
        <w:tc>
          <w:tcPr>
            <w:tcW w:w="6228" w:type="dxa"/>
          </w:tcPr>
          <w:p w:rsidR="004F28AB" w:rsidRDefault="004F28AB" w:rsidP="00C84518">
            <w:pPr>
              <w:spacing w:line="360" w:lineRule="auto"/>
              <w:jc w:val="both"/>
              <w:rPr>
                <w:rFonts w:ascii="Bookman Old Style" w:hAnsi="Bookman Old Style"/>
                <w:sz w:val="24"/>
                <w:szCs w:val="24"/>
              </w:rPr>
            </w:pPr>
          </w:p>
        </w:tc>
        <w:tc>
          <w:tcPr>
            <w:tcW w:w="1800" w:type="dxa"/>
          </w:tcPr>
          <w:p w:rsidR="004F28AB" w:rsidRDefault="004F28AB" w:rsidP="00C84518">
            <w:pPr>
              <w:spacing w:line="360" w:lineRule="auto"/>
              <w:jc w:val="both"/>
              <w:rPr>
                <w:rFonts w:ascii="Bookman Old Style" w:hAnsi="Bookman Old Style"/>
                <w:sz w:val="24"/>
                <w:szCs w:val="24"/>
              </w:rPr>
            </w:pPr>
            <w:r>
              <w:rPr>
                <w:rFonts w:ascii="Bookman Old Style" w:hAnsi="Bookman Old Style"/>
                <w:sz w:val="24"/>
                <w:szCs w:val="24"/>
              </w:rPr>
              <w:t>Sample 1</w:t>
            </w:r>
          </w:p>
        </w:tc>
        <w:tc>
          <w:tcPr>
            <w:tcW w:w="1548" w:type="dxa"/>
          </w:tcPr>
          <w:p w:rsidR="004F28AB" w:rsidRDefault="004F28AB" w:rsidP="00C84518">
            <w:pPr>
              <w:spacing w:line="360" w:lineRule="auto"/>
              <w:jc w:val="both"/>
              <w:rPr>
                <w:rFonts w:ascii="Bookman Old Style" w:hAnsi="Bookman Old Style"/>
                <w:sz w:val="24"/>
                <w:szCs w:val="24"/>
              </w:rPr>
            </w:pPr>
            <w:r>
              <w:rPr>
                <w:rFonts w:ascii="Bookman Old Style" w:hAnsi="Bookman Old Style"/>
                <w:sz w:val="24"/>
                <w:szCs w:val="24"/>
              </w:rPr>
              <w:t>Sample 2</w:t>
            </w:r>
          </w:p>
        </w:tc>
      </w:tr>
      <w:tr w:rsidR="004F28AB" w:rsidTr="004F28AB">
        <w:tc>
          <w:tcPr>
            <w:tcW w:w="6228" w:type="dxa"/>
          </w:tcPr>
          <w:p w:rsidR="004F28AB" w:rsidRPr="004F28AB" w:rsidRDefault="004F28AB" w:rsidP="00C84518">
            <w:pPr>
              <w:spacing w:line="360" w:lineRule="auto"/>
              <w:jc w:val="both"/>
              <w:rPr>
                <w:rFonts w:ascii="Bookman Old Style" w:hAnsi="Bookman Old Style"/>
                <w:sz w:val="24"/>
                <w:szCs w:val="24"/>
              </w:rPr>
            </w:pPr>
            <w:r>
              <w:rPr>
                <w:rFonts w:ascii="Bookman Old Style" w:hAnsi="Bookman Old Style"/>
                <w:sz w:val="24"/>
                <w:szCs w:val="24"/>
              </w:rPr>
              <w:t>Total weight of dry sample (W</w:t>
            </w:r>
            <w:r>
              <w:rPr>
                <w:rFonts w:ascii="Bookman Old Style" w:hAnsi="Bookman Old Style"/>
                <w:sz w:val="24"/>
                <w:szCs w:val="24"/>
                <w:vertAlign w:val="subscript"/>
              </w:rPr>
              <w:t>1</w:t>
            </w:r>
            <w:r>
              <w:rPr>
                <w:rFonts w:ascii="Bookman Old Style" w:hAnsi="Bookman Old Style"/>
                <w:sz w:val="24"/>
                <w:szCs w:val="24"/>
              </w:rPr>
              <w:t xml:space="preserve"> gm)</w:t>
            </w:r>
          </w:p>
        </w:tc>
        <w:tc>
          <w:tcPr>
            <w:tcW w:w="1800" w:type="dxa"/>
          </w:tcPr>
          <w:p w:rsidR="004F28AB" w:rsidRDefault="004F28AB" w:rsidP="00C84518">
            <w:pPr>
              <w:spacing w:line="360" w:lineRule="auto"/>
              <w:jc w:val="both"/>
              <w:rPr>
                <w:rFonts w:ascii="Bookman Old Style" w:hAnsi="Bookman Old Style"/>
                <w:sz w:val="24"/>
                <w:szCs w:val="24"/>
              </w:rPr>
            </w:pPr>
          </w:p>
        </w:tc>
        <w:tc>
          <w:tcPr>
            <w:tcW w:w="1548" w:type="dxa"/>
          </w:tcPr>
          <w:p w:rsidR="004F28AB" w:rsidRDefault="004F28AB" w:rsidP="00C84518">
            <w:pPr>
              <w:spacing w:line="360" w:lineRule="auto"/>
              <w:jc w:val="both"/>
              <w:rPr>
                <w:rFonts w:ascii="Bookman Old Style" w:hAnsi="Bookman Old Style"/>
                <w:sz w:val="24"/>
                <w:szCs w:val="24"/>
              </w:rPr>
            </w:pPr>
          </w:p>
        </w:tc>
      </w:tr>
      <w:tr w:rsidR="004F28AB" w:rsidTr="004F28AB">
        <w:tc>
          <w:tcPr>
            <w:tcW w:w="6228" w:type="dxa"/>
          </w:tcPr>
          <w:p w:rsidR="004F28AB" w:rsidRPr="004F28AB" w:rsidRDefault="004F28AB" w:rsidP="00C84518">
            <w:pPr>
              <w:spacing w:line="360" w:lineRule="auto"/>
              <w:jc w:val="both"/>
              <w:rPr>
                <w:rFonts w:ascii="Bookman Old Style" w:hAnsi="Bookman Old Style"/>
                <w:sz w:val="24"/>
                <w:szCs w:val="24"/>
              </w:rPr>
            </w:pPr>
            <w:r>
              <w:rPr>
                <w:rFonts w:ascii="Bookman Old Style" w:hAnsi="Bookman Old Style"/>
                <w:sz w:val="24"/>
                <w:szCs w:val="24"/>
              </w:rPr>
              <w:t>Weight of portion passing 4.75 mm sieve (W</w:t>
            </w:r>
            <w:r>
              <w:rPr>
                <w:rFonts w:ascii="Bookman Old Style" w:hAnsi="Bookman Old Style"/>
                <w:sz w:val="24"/>
                <w:szCs w:val="24"/>
                <w:vertAlign w:val="subscript"/>
              </w:rPr>
              <w:t>2</w:t>
            </w:r>
            <w:r>
              <w:rPr>
                <w:rFonts w:ascii="Bookman Old Style" w:hAnsi="Bookman Old Style"/>
                <w:sz w:val="24"/>
                <w:szCs w:val="24"/>
              </w:rPr>
              <w:t xml:space="preserve"> gm)</w:t>
            </w:r>
          </w:p>
        </w:tc>
        <w:tc>
          <w:tcPr>
            <w:tcW w:w="1800" w:type="dxa"/>
          </w:tcPr>
          <w:p w:rsidR="004F28AB" w:rsidRDefault="004F28AB" w:rsidP="00C84518">
            <w:pPr>
              <w:spacing w:line="360" w:lineRule="auto"/>
              <w:jc w:val="both"/>
              <w:rPr>
                <w:rFonts w:ascii="Bookman Old Style" w:hAnsi="Bookman Old Style"/>
                <w:sz w:val="24"/>
                <w:szCs w:val="24"/>
              </w:rPr>
            </w:pPr>
          </w:p>
        </w:tc>
        <w:tc>
          <w:tcPr>
            <w:tcW w:w="1548" w:type="dxa"/>
          </w:tcPr>
          <w:p w:rsidR="004F28AB" w:rsidRDefault="004F28AB" w:rsidP="00C84518">
            <w:pPr>
              <w:spacing w:line="360" w:lineRule="auto"/>
              <w:jc w:val="both"/>
              <w:rPr>
                <w:rFonts w:ascii="Bookman Old Style" w:hAnsi="Bookman Old Style"/>
                <w:sz w:val="24"/>
                <w:szCs w:val="24"/>
              </w:rPr>
            </w:pPr>
          </w:p>
        </w:tc>
      </w:tr>
      <w:tr w:rsidR="004F28AB" w:rsidTr="004F28AB">
        <w:tc>
          <w:tcPr>
            <w:tcW w:w="6228" w:type="dxa"/>
          </w:tcPr>
          <w:p w:rsidR="004F28AB" w:rsidRPr="004F28AB" w:rsidRDefault="004F28AB" w:rsidP="00C84518">
            <w:pPr>
              <w:spacing w:line="360" w:lineRule="auto"/>
              <w:jc w:val="both"/>
              <w:rPr>
                <w:rFonts w:ascii="Bookman Old Style" w:hAnsi="Bookman Old Style"/>
                <w:sz w:val="24"/>
                <w:szCs w:val="24"/>
              </w:rPr>
            </w:pPr>
            <w:r>
              <w:rPr>
                <w:rFonts w:ascii="Bookman Old Style" w:hAnsi="Bookman Old Style"/>
                <w:sz w:val="24"/>
                <w:szCs w:val="24"/>
              </w:rPr>
              <w:t>Aggregate Crushing Value (percent) = W</w:t>
            </w:r>
            <w:r>
              <w:rPr>
                <w:rFonts w:ascii="Bookman Old Style" w:hAnsi="Bookman Old Style"/>
                <w:sz w:val="24"/>
                <w:szCs w:val="24"/>
                <w:vertAlign w:val="subscript"/>
              </w:rPr>
              <w:t>2</w:t>
            </w:r>
            <w:r>
              <w:rPr>
                <w:rFonts w:ascii="Bookman Old Style" w:hAnsi="Bookman Old Style"/>
                <w:sz w:val="24"/>
                <w:szCs w:val="24"/>
              </w:rPr>
              <w:t xml:space="preserve"> W</w:t>
            </w:r>
            <w:r>
              <w:rPr>
                <w:rFonts w:ascii="Bookman Old Style" w:hAnsi="Bookman Old Style"/>
                <w:sz w:val="24"/>
                <w:szCs w:val="24"/>
                <w:vertAlign w:val="subscript"/>
              </w:rPr>
              <w:t>1</w:t>
            </w:r>
            <w:r>
              <w:rPr>
                <w:rFonts w:ascii="Bookman Old Style" w:hAnsi="Bookman Old Style"/>
                <w:sz w:val="24"/>
                <w:szCs w:val="24"/>
              </w:rPr>
              <w:t xml:space="preserve"> X 100</w:t>
            </w:r>
          </w:p>
        </w:tc>
        <w:tc>
          <w:tcPr>
            <w:tcW w:w="1800" w:type="dxa"/>
          </w:tcPr>
          <w:p w:rsidR="004F28AB" w:rsidRDefault="004F28AB" w:rsidP="00C84518">
            <w:pPr>
              <w:spacing w:line="360" w:lineRule="auto"/>
              <w:jc w:val="both"/>
              <w:rPr>
                <w:rFonts w:ascii="Bookman Old Style" w:hAnsi="Bookman Old Style"/>
                <w:sz w:val="24"/>
                <w:szCs w:val="24"/>
              </w:rPr>
            </w:pPr>
          </w:p>
        </w:tc>
        <w:tc>
          <w:tcPr>
            <w:tcW w:w="1548" w:type="dxa"/>
          </w:tcPr>
          <w:p w:rsidR="004F28AB" w:rsidRDefault="004F28AB" w:rsidP="00C84518">
            <w:pPr>
              <w:spacing w:line="360" w:lineRule="auto"/>
              <w:jc w:val="both"/>
              <w:rPr>
                <w:rFonts w:ascii="Bookman Old Style" w:hAnsi="Bookman Old Style"/>
                <w:sz w:val="24"/>
                <w:szCs w:val="24"/>
              </w:rPr>
            </w:pPr>
          </w:p>
        </w:tc>
      </w:tr>
    </w:tbl>
    <w:p w:rsidR="00C84518" w:rsidRDefault="004F28AB" w:rsidP="00C84518">
      <w:pPr>
        <w:spacing w:after="0"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Mean =</w:t>
      </w:r>
    </w:p>
    <w:p w:rsidR="004F28AB" w:rsidRDefault="004F28AB" w:rsidP="00C84518">
      <w:pPr>
        <w:spacing w:after="0" w:line="360" w:lineRule="auto"/>
        <w:jc w:val="both"/>
        <w:rPr>
          <w:rFonts w:ascii="Bookman Old Style" w:hAnsi="Bookman Old Style"/>
          <w:sz w:val="24"/>
          <w:szCs w:val="24"/>
        </w:rPr>
      </w:pPr>
    </w:p>
    <w:p w:rsidR="004F28AB" w:rsidRDefault="004F28AB" w:rsidP="00C84518">
      <w:pPr>
        <w:spacing w:after="0" w:line="360" w:lineRule="auto"/>
        <w:jc w:val="both"/>
        <w:rPr>
          <w:rFonts w:ascii="Bookman Old Style" w:hAnsi="Bookman Old Style"/>
          <w:b/>
          <w:sz w:val="24"/>
          <w:szCs w:val="24"/>
        </w:rPr>
      </w:pPr>
      <w:r>
        <w:rPr>
          <w:rFonts w:ascii="Bookman Old Style" w:hAnsi="Bookman Old Style"/>
          <w:b/>
          <w:sz w:val="24"/>
          <w:szCs w:val="24"/>
        </w:rPr>
        <w:t>RESULT</w:t>
      </w:r>
    </w:p>
    <w:p w:rsidR="004F28AB" w:rsidRPr="004F28AB" w:rsidRDefault="004F28AB" w:rsidP="00C84518">
      <w:pPr>
        <w:spacing w:after="0" w:line="360" w:lineRule="auto"/>
        <w:jc w:val="both"/>
        <w:rPr>
          <w:rFonts w:ascii="Bookman Old Style" w:hAnsi="Bookman Old Style"/>
          <w:sz w:val="24"/>
          <w:szCs w:val="24"/>
        </w:rPr>
      </w:pPr>
      <w:r>
        <w:rPr>
          <w:rFonts w:ascii="Bookman Old Style" w:hAnsi="Bookman Old Style"/>
          <w:sz w:val="24"/>
          <w:szCs w:val="24"/>
        </w:rPr>
        <w:t>Aggregate Crushing Value -</w:t>
      </w:r>
    </w:p>
    <w:sectPr w:rsidR="004F28AB" w:rsidRPr="004F28AB" w:rsidSect="002829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B437F"/>
    <w:multiLevelType w:val="hybridMultilevel"/>
    <w:tmpl w:val="15C80398"/>
    <w:lvl w:ilvl="0" w:tplc="8DE883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336A5F"/>
    <w:multiLevelType w:val="hybridMultilevel"/>
    <w:tmpl w:val="788024BC"/>
    <w:lvl w:ilvl="0" w:tplc="BD96DB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721A95"/>
    <w:multiLevelType w:val="hybridMultilevel"/>
    <w:tmpl w:val="E92CE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4B6E3C"/>
    <w:multiLevelType w:val="hybridMultilevel"/>
    <w:tmpl w:val="5FA0D85E"/>
    <w:lvl w:ilvl="0" w:tplc="15C2F7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97E"/>
    <w:rsid w:val="000F0D0C"/>
    <w:rsid w:val="00137ECC"/>
    <w:rsid w:val="002829A3"/>
    <w:rsid w:val="003D4B98"/>
    <w:rsid w:val="004F28AB"/>
    <w:rsid w:val="007005A5"/>
    <w:rsid w:val="009A3089"/>
    <w:rsid w:val="00BA5D1D"/>
    <w:rsid w:val="00C84518"/>
    <w:rsid w:val="00E67EEB"/>
    <w:rsid w:val="00EE49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97E"/>
    <w:pPr>
      <w:ind w:left="720"/>
      <w:contextualSpacing/>
    </w:pPr>
  </w:style>
  <w:style w:type="table" w:styleId="TableGrid">
    <w:name w:val="Table Grid"/>
    <w:basedOn w:val="TableNormal"/>
    <w:uiPriority w:val="59"/>
    <w:rsid w:val="004F2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97E"/>
    <w:pPr>
      <w:ind w:left="720"/>
      <w:contextualSpacing/>
    </w:pPr>
  </w:style>
  <w:style w:type="table" w:styleId="TableGrid">
    <w:name w:val="Table Grid"/>
    <w:basedOn w:val="TableNormal"/>
    <w:uiPriority w:val="59"/>
    <w:rsid w:val="004F2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MARTHA NDLOVU</cp:lastModifiedBy>
  <cp:revision>2</cp:revision>
  <dcterms:created xsi:type="dcterms:W3CDTF">2015-12-15T10:00:00Z</dcterms:created>
  <dcterms:modified xsi:type="dcterms:W3CDTF">2015-12-15T10:00:00Z</dcterms:modified>
</cp:coreProperties>
</file>