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8A" w:rsidRP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5658A">
        <w:rPr>
          <w:rFonts w:ascii="Bookman Old Style" w:hAnsi="Bookman Old Style"/>
          <w:b/>
          <w:sz w:val="24"/>
          <w:szCs w:val="24"/>
        </w:rPr>
        <w:t>LAB PROCUTURES</w:t>
      </w:r>
    </w:p>
    <w:p w:rsidR="0035658A" w:rsidRP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35658A" w:rsidRP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lab-</w:t>
      </w:r>
      <w:proofErr w:type="spellStart"/>
      <w:r>
        <w:rPr>
          <w:rFonts w:ascii="Bookman Old Style" w:hAnsi="Bookman Old Style"/>
          <w:sz w:val="24"/>
          <w:szCs w:val="24"/>
        </w:rPr>
        <w:t>handouts</w:t>
      </w:r>
      <w:proofErr w:type="spellEnd"/>
      <w:r>
        <w:rPr>
          <w:rFonts w:ascii="Bookman Old Style" w:hAnsi="Bookman Old Style"/>
          <w:sz w:val="24"/>
          <w:szCs w:val="24"/>
        </w:rPr>
        <w:t xml:space="preserve"> attached are extracts from BS 812.  He Zambian “Standard Specification for Roads and Bridges” prescribe that this standard should be followed.  However, not all equipment as specified in BS 812: 1975 is available is the laboratory.  Hence the test procedure has to be modified.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It is advisable to check the actual dimensions of test gauges and moulds with the ones given in the respective </w:t>
      </w:r>
      <w:proofErr w:type="spellStart"/>
      <w:r>
        <w:rPr>
          <w:rFonts w:ascii="Bookman Old Style" w:hAnsi="Bookman Old Style"/>
          <w:sz w:val="24"/>
          <w:szCs w:val="24"/>
        </w:rPr>
        <w:t>handouts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Any </w:t>
      </w:r>
      <w:proofErr w:type="spellStart"/>
      <w:r>
        <w:rPr>
          <w:rFonts w:ascii="Bookman Old Style" w:hAnsi="Bookman Old Style"/>
          <w:sz w:val="24"/>
          <w:szCs w:val="24"/>
        </w:rPr>
        <w:t>devistion</w:t>
      </w:r>
      <w:proofErr w:type="spellEnd"/>
      <w:r>
        <w:rPr>
          <w:rFonts w:ascii="Bookman Old Style" w:hAnsi="Bookman Old Style"/>
          <w:sz w:val="24"/>
          <w:szCs w:val="24"/>
        </w:rPr>
        <w:t xml:space="preserve"> from the </w:t>
      </w:r>
      <w:proofErr w:type="spellStart"/>
      <w:r>
        <w:rPr>
          <w:rFonts w:ascii="Bookman Old Style" w:hAnsi="Bookman Old Style"/>
          <w:sz w:val="24"/>
          <w:szCs w:val="24"/>
        </w:rPr>
        <w:t>handout</w:t>
      </w:r>
      <w:proofErr w:type="spellEnd"/>
      <w:r>
        <w:rPr>
          <w:rFonts w:ascii="Bookman Old Style" w:hAnsi="Bookman Old Style"/>
          <w:sz w:val="24"/>
          <w:szCs w:val="24"/>
        </w:rPr>
        <w:t xml:space="preserve"> should be clearly explained in the laboratory report, including the consequences, if any, for the test results.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One single laboratory report is to be submitted for all test conducted during the laboratory session, within 14 days.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report should contain:</w:t>
      </w:r>
    </w:p>
    <w:p w:rsidR="0035658A" w:rsidRPr="007F4755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General Heading</w:t>
      </w: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Objective:</w:t>
      </w:r>
      <w:r>
        <w:rPr>
          <w:rFonts w:ascii="Bookman Old Style" w:hAnsi="Bookman Old Style"/>
          <w:sz w:val="24"/>
          <w:szCs w:val="24"/>
        </w:rPr>
        <w:t xml:space="preserve">  State clearly </w:t>
      </w:r>
      <w:proofErr w:type="gramStart"/>
      <w:r>
        <w:rPr>
          <w:rFonts w:ascii="Bookman Old Style" w:hAnsi="Bookman Old Style"/>
          <w:sz w:val="24"/>
          <w:szCs w:val="24"/>
        </w:rPr>
        <w:t>he</w:t>
      </w:r>
      <w:proofErr w:type="gramEnd"/>
      <w:r>
        <w:rPr>
          <w:rFonts w:ascii="Bookman Old Style" w:hAnsi="Bookman Old Style"/>
          <w:sz w:val="24"/>
          <w:szCs w:val="24"/>
        </w:rPr>
        <w:t xml:space="preserve"> purpose of the experiments.</w:t>
      </w: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Theory:</w:t>
      </w:r>
      <w:r w:rsidRPr="007F4755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>Give relevant equations and defi</w:t>
      </w:r>
      <w:r w:rsidRPr="007F4755">
        <w:rPr>
          <w:rFonts w:ascii="Bookman Old Style" w:hAnsi="Bookman Old Style"/>
          <w:sz w:val="24"/>
          <w:szCs w:val="24"/>
        </w:rPr>
        <w:t>nitions,</w:t>
      </w:r>
      <w:r>
        <w:rPr>
          <w:rFonts w:ascii="Bookman Old Style" w:hAnsi="Bookman Old Style"/>
          <w:sz w:val="24"/>
          <w:szCs w:val="24"/>
        </w:rPr>
        <w:t xml:space="preserve"> and, if necessary derive special equations that will be used in the analysis of results.</w:t>
      </w: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Apparatus:</w:t>
      </w:r>
      <w:r>
        <w:rPr>
          <w:rFonts w:ascii="Bookman Old Style" w:hAnsi="Bookman Old Style"/>
          <w:sz w:val="24"/>
          <w:szCs w:val="24"/>
        </w:rPr>
        <w:t xml:space="preserve">  Briefly describe the apparatus used, preferably with neat sketches to reduce excessive explanations.</w:t>
      </w: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Experimental Procedure</w:t>
      </w:r>
      <w:r>
        <w:rPr>
          <w:rFonts w:ascii="Bookman Old Style" w:hAnsi="Bookman Old Style"/>
          <w:sz w:val="24"/>
          <w:szCs w:val="24"/>
        </w:rPr>
        <w:t xml:space="preserve">:   Describe precisely what you have done.  </w:t>
      </w:r>
    </w:p>
    <w:p w:rsidR="0035658A" w:rsidRDefault="0035658A" w:rsidP="0035658A">
      <w:pPr>
        <w:pStyle w:val="ListParagraph"/>
        <w:spacing w:after="0" w:line="360" w:lineRule="auto"/>
        <w:ind w:left="540"/>
        <w:jc w:val="both"/>
        <w:rPr>
          <w:rFonts w:ascii="Bookman Old Style" w:hAnsi="Bookman Old Style"/>
          <w:sz w:val="24"/>
          <w:szCs w:val="24"/>
        </w:rPr>
      </w:pPr>
      <w:r w:rsidRPr="007F4755">
        <w:rPr>
          <w:rFonts w:ascii="Bookman Old Style" w:hAnsi="Bookman Old Style"/>
          <w:sz w:val="24"/>
          <w:szCs w:val="24"/>
        </w:rPr>
        <w:tab/>
      </w:r>
      <w:r w:rsidRPr="007F4755">
        <w:rPr>
          <w:rFonts w:ascii="Bookman Old Style" w:hAnsi="Bookman Old Style"/>
          <w:sz w:val="24"/>
          <w:szCs w:val="24"/>
        </w:rPr>
        <w:tab/>
      </w:r>
      <w:r w:rsidRPr="007F4755">
        <w:rPr>
          <w:rFonts w:ascii="Bookman Old Style" w:hAnsi="Bookman Old Style"/>
          <w:sz w:val="24"/>
          <w:szCs w:val="24"/>
        </w:rPr>
        <w:tab/>
      </w:r>
      <w:r w:rsidRPr="007F4755">
        <w:rPr>
          <w:rFonts w:ascii="Bookman Old Style" w:hAnsi="Bookman Old Style"/>
          <w:sz w:val="24"/>
          <w:szCs w:val="24"/>
        </w:rPr>
        <w:tab/>
      </w:r>
      <w:r w:rsidRPr="007F4755"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 xml:space="preserve">References to </w:t>
      </w:r>
      <w:proofErr w:type="spellStart"/>
      <w:r>
        <w:rPr>
          <w:rFonts w:ascii="Bookman Old Style" w:hAnsi="Bookman Old Style"/>
          <w:sz w:val="24"/>
          <w:szCs w:val="24"/>
          <w:u w:val="single"/>
        </w:rPr>
        <w:t>handouts</w:t>
      </w:r>
      <w:proofErr w:type="spellEnd"/>
      <w:r>
        <w:rPr>
          <w:rFonts w:ascii="Bookman Old Style" w:hAnsi="Bookman Old Style"/>
          <w:sz w:val="24"/>
          <w:szCs w:val="24"/>
        </w:rPr>
        <w:t xml:space="preserve"> are allowed.</w:t>
      </w: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Measurements and Derived Results</w:t>
      </w:r>
      <w:r>
        <w:rPr>
          <w:rFonts w:ascii="Bookman Old Style" w:hAnsi="Bookman Old Style"/>
          <w:sz w:val="24"/>
          <w:szCs w:val="24"/>
        </w:rPr>
        <w:t xml:space="preserve">:  Use tabulated forms where </w:t>
      </w:r>
    </w:p>
    <w:p w:rsidR="0035658A" w:rsidRDefault="0035658A" w:rsidP="0035658A">
      <w:pPr>
        <w:pStyle w:val="ListParagraph"/>
        <w:spacing w:after="0" w:line="360" w:lineRule="auto"/>
        <w:ind w:left="540"/>
        <w:jc w:val="both"/>
        <w:rPr>
          <w:rFonts w:ascii="Bookman Old Style" w:hAnsi="Bookman Old Style"/>
          <w:sz w:val="24"/>
          <w:szCs w:val="24"/>
        </w:rPr>
      </w:pPr>
      <w:r w:rsidRPr="00C6420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Appropriate.  Units (S.I.) of all quantities must be clearly </w:t>
      </w:r>
    </w:p>
    <w:p w:rsidR="0035658A" w:rsidRDefault="0035658A" w:rsidP="0035658A">
      <w:pPr>
        <w:pStyle w:val="ListParagraph"/>
        <w:spacing w:after="0" w:line="360" w:lineRule="auto"/>
        <w:ind w:left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stated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Discussion of Results</w:t>
      </w:r>
      <w:r>
        <w:rPr>
          <w:rFonts w:ascii="Bookman Old Style" w:hAnsi="Bookman Old Style"/>
          <w:sz w:val="24"/>
          <w:szCs w:val="24"/>
        </w:rPr>
        <w:t xml:space="preserve">:  A very important part of your report:  you must </w:t>
      </w:r>
    </w:p>
    <w:p w:rsidR="0035658A" w:rsidRDefault="0035658A" w:rsidP="0035658A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lastRenderedPageBreak/>
        <w:t>clearly</w:t>
      </w:r>
      <w:proofErr w:type="gramEnd"/>
      <w:r>
        <w:rPr>
          <w:rFonts w:ascii="Bookman Old Style" w:hAnsi="Bookman Old Style"/>
          <w:sz w:val="24"/>
          <w:szCs w:val="24"/>
        </w:rPr>
        <w:t xml:space="preserve"> show your understanding of the subject.  Answer the questions </w:t>
      </w:r>
      <w:proofErr w:type="gramStart"/>
      <w:r>
        <w:rPr>
          <w:rFonts w:ascii="Bookman Old Style" w:hAnsi="Bookman Old Style"/>
          <w:sz w:val="24"/>
          <w:szCs w:val="24"/>
        </w:rPr>
        <w:t>given,</w:t>
      </w:r>
      <w:proofErr w:type="gramEnd"/>
      <w:r>
        <w:rPr>
          <w:rFonts w:ascii="Bookman Old Style" w:hAnsi="Bookman Old Style"/>
          <w:sz w:val="24"/>
          <w:szCs w:val="24"/>
        </w:rPr>
        <w:t xml:space="preserve"> discuss any discrepancies in procedure and results.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Conclusions</w:t>
      </w:r>
      <w:r>
        <w:rPr>
          <w:rFonts w:ascii="Bookman Old Style" w:hAnsi="Bookman Old Style"/>
          <w:sz w:val="24"/>
          <w:szCs w:val="24"/>
        </w:rPr>
        <w:t>:   Summarise the main deductions from your results.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Questions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Briefly  explain</w:t>
      </w:r>
      <w:proofErr w:type="gramEnd"/>
      <w:r>
        <w:rPr>
          <w:rFonts w:ascii="Bookman Old Style" w:hAnsi="Bookman Old Style"/>
          <w:sz w:val="24"/>
          <w:szCs w:val="24"/>
        </w:rPr>
        <w:t xml:space="preserve"> the significance of the tests.</w:t>
      </w:r>
    </w:p>
    <w:p w:rsidR="0035658A" w:rsidRDefault="0035658A" w:rsidP="003565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there any relations between aggregate crushing value and aggregate impact value</w:t>
      </w:r>
    </w:p>
    <w:p w:rsidR="0035658A" w:rsidRDefault="0035658A" w:rsidP="003565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Would it be possible to relate the aggregate crushing value to the CBB-value for a given aggregate?</w:t>
      </w:r>
    </w:p>
    <w:p w:rsidR="0035658A" w:rsidRDefault="0035658A" w:rsidP="003565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 what pavement element could this aggregate be used?</w:t>
      </w: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5658A" w:rsidRDefault="0035658A" w:rsidP="003565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B017D" w:rsidRDefault="003B017D"/>
    <w:sectPr w:rsidR="003B0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A83"/>
    <w:multiLevelType w:val="hybridMultilevel"/>
    <w:tmpl w:val="D3863EEC"/>
    <w:lvl w:ilvl="0" w:tplc="0B287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64E12"/>
    <w:multiLevelType w:val="hybridMultilevel"/>
    <w:tmpl w:val="FBFE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8A"/>
    <w:rsid w:val="0035658A"/>
    <w:rsid w:val="003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8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8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NDLOVU</dc:creator>
  <cp:lastModifiedBy>MARTHA NDLOVU</cp:lastModifiedBy>
  <cp:revision>1</cp:revision>
  <dcterms:created xsi:type="dcterms:W3CDTF">2016-06-30T09:03:00Z</dcterms:created>
  <dcterms:modified xsi:type="dcterms:W3CDTF">2016-06-30T09:06:00Z</dcterms:modified>
</cp:coreProperties>
</file>