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9A" w:rsidRPr="00BD7317" w:rsidRDefault="000930CB">
      <w:pPr>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p>
    <w:p w:rsidR="004D039A" w:rsidRPr="00BD7317" w:rsidRDefault="004D039A">
      <w:pPr>
        <w:suppressAutoHyphens/>
        <w:spacing w:line="240" w:lineRule="atLeast"/>
        <w:jc w:val="center"/>
        <w:rPr>
          <w:rFonts w:ascii="Times New Roman" w:hAnsi="Times New Roman" w:cs="Times New Roman"/>
        </w:rPr>
      </w:pPr>
      <w:r w:rsidRPr="00BD7317">
        <w:rPr>
          <w:rFonts w:ascii="Times New Roman" w:hAnsi="Times New Roman" w:cs="Times New Roman"/>
          <w:b/>
          <w:bCs/>
        </w:rPr>
        <w:t>ENVIRONMENTAL GEOCHEMISTRY</w:t>
      </w:r>
    </w:p>
    <w:p w:rsidR="004D039A" w:rsidRPr="00BD7317" w:rsidRDefault="004D039A">
      <w:pPr>
        <w:suppressAutoHyphens/>
        <w:spacing w:line="240" w:lineRule="atLeast"/>
        <w:jc w:val="both"/>
        <w:rPr>
          <w:rFonts w:ascii="Times New Roman" w:hAnsi="Times New Roman" w:cs="Times New Roman"/>
          <w:spacing w:val="-3"/>
        </w:rPr>
      </w:pPr>
    </w:p>
    <w:p w:rsidR="004D039A" w:rsidRPr="00BD7317" w:rsidRDefault="004D039A">
      <w:pPr>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INTRODUCTION</w:t>
      </w:r>
    </w:p>
    <w:p w:rsidR="004D039A" w:rsidRPr="00BD7317" w:rsidRDefault="004D039A">
      <w:pPr>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Environmental geochemistry is concerned with the distribution patterns of chemical elements in the environment, speciation of elements and their migration from one part of the environment to another. The relationship between these aspects and the health of the living organisms within the environment is the central concern of environmental science. Environmental geochemistry plays an important role in identifying and helping to ameliorate, environmental and health problems resulting </w:t>
      </w:r>
      <w:bookmarkStart w:id="0" w:name="_GoBack"/>
      <w:bookmarkEnd w:id="0"/>
      <w:r w:rsidRPr="00BD7317">
        <w:rPr>
          <w:rFonts w:ascii="Times New Roman" w:hAnsi="Times New Roman" w:cs="Times New Roman"/>
          <w:spacing w:val="-3"/>
        </w:rPr>
        <w:t xml:space="preserve">from trace element imbalances or contamination. </w:t>
      </w:r>
    </w:p>
    <w:p w:rsidR="004D039A" w:rsidRPr="00BD7317" w:rsidRDefault="004D039A">
      <w:pPr>
        <w:suppressAutoHyphens/>
        <w:spacing w:line="240" w:lineRule="atLeast"/>
        <w:jc w:val="both"/>
        <w:rPr>
          <w:rFonts w:ascii="Times New Roman" w:hAnsi="Times New Roman" w:cs="Times New Roman"/>
          <w:spacing w:val="-3"/>
        </w:rPr>
      </w:pPr>
    </w:p>
    <w:p w:rsidR="004D039A" w:rsidRPr="00BD7317" w:rsidRDefault="004D039A">
      <w:pPr>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ELEMENTS IN THE ENVIRONMENT</w:t>
      </w:r>
    </w:p>
    <w:p w:rsidR="004D039A" w:rsidRPr="00BD7317" w:rsidRDefault="004D039A">
      <w:pPr>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Classification </w:t>
      </w:r>
    </w:p>
    <w:p w:rsidR="004D039A" w:rsidRPr="00BD7317" w:rsidRDefault="004D039A">
      <w:pPr>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On the basis of human and animal health</w:t>
      </w:r>
      <w:r w:rsidR="001B4F6D" w:rsidRPr="00BD7317">
        <w:rPr>
          <w:rFonts w:ascii="Times New Roman" w:hAnsi="Times New Roman" w:cs="Times New Roman"/>
          <w:spacing w:val="-3"/>
        </w:rPr>
        <w:t xml:space="preserve">, </w:t>
      </w:r>
      <w:r w:rsidRPr="00BD7317">
        <w:rPr>
          <w:rFonts w:ascii="Times New Roman" w:hAnsi="Times New Roman" w:cs="Times New Roman"/>
          <w:spacing w:val="-3"/>
        </w:rPr>
        <w:t xml:space="preserve">elements may be subdivided into three major groups, </w:t>
      </w:r>
      <w:r w:rsidR="00EA1ED6" w:rsidRPr="00BD7317">
        <w:rPr>
          <w:rFonts w:ascii="Times New Roman" w:hAnsi="Times New Roman" w:cs="Times New Roman"/>
          <w:spacing w:val="-3"/>
        </w:rPr>
        <w:t>namely: essential elements, non</w:t>
      </w:r>
      <w:r w:rsidRPr="00BD7317">
        <w:rPr>
          <w:rFonts w:ascii="Times New Roman" w:hAnsi="Times New Roman" w:cs="Times New Roman"/>
          <w:spacing w:val="-3"/>
        </w:rPr>
        <w:t xml:space="preserve">essential elements and toxic elements (Table 1). The distribution of inorganic elements in the environment can have an important influence on human and animal health. High levels of potentially harmful elements (PHE) such as, As, Cd, Hg,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and daughter products of uranium in the surficial environment may have adverse effect on human and animal health. Low levels of essential elements such as Zn, Co, Mo, Se, Cr, I, and Cu in the environment may lead to mineral deficiency which may adversely affect the health of animals and humans in a given area. All the elements are not toxic at very low levels of concentration. </w:t>
      </w:r>
    </w:p>
    <w:p w:rsidR="004D039A" w:rsidRPr="00BD7317" w:rsidRDefault="004D039A">
      <w:pPr>
        <w:suppressAutoHyphens/>
        <w:spacing w:line="240" w:lineRule="atLeast"/>
        <w:jc w:val="both"/>
        <w:rPr>
          <w:rFonts w:ascii="Times New Roman" w:hAnsi="Times New Roman" w:cs="Times New Roman"/>
          <w:spacing w:val="-3"/>
        </w:rPr>
      </w:pPr>
    </w:p>
    <w:p w:rsidR="004D039A" w:rsidRPr="00BD7317" w:rsidRDefault="004D039A">
      <w:pPr>
        <w:suppressAutoHyphens/>
        <w:spacing w:line="240" w:lineRule="atLeast"/>
        <w:jc w:val="both"/>
        <w:rPr>
          <w:rFonts w:ascii="Times New Roman" w:hAnsi="Times New Roman" w:cs="Times New Roman"/>
          <w:spacing w:val="-3"/>
        </w:rPr>
      </w:pPr>
    </w:p>
    <w:p w:rsidR="004D039A" w:rsidRPr="00BD7317" w:rsidRDefault="004D039A">
      <w:pPr>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Table 1. Classification of the elements on the basis of their physiological functions in living organisms.</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4D039A" w:rsidRPr="00BD7317">
        <w:tc>
          <w:tcPr>
            <w:tcW w:w="3120"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r w:rsidR="004D039A" w:rsidRPr="00BD7317">
              <w:rPr>
                <w:rFonts w:ascii="Times New Roman" w:hAnsi="Times New Roman" w:cs="Times New Roman"/>
                <w:spacing w:val="-3"/>
              </w:rPr>
              <w:t>Essential Elements</w:t>
            </w:r>
          </w:p>
        </w:tc>
        <w:tc>
          <w:tcPr>
            <w:tcW w:w="312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Toxic Elements</w:t>
            </w:r>
          </w:p>
        </w:tc>
        <w:tc>
          <w:tcPr>
            <w:tcW w:w="3120"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Non Essential Elements</w:t>
            </w:r>
          </w:p>
        </w:tc>
      </w:tr>
      <w:tr w:rsidR="004D039A" w:rsidRPr="00BD7317">
        <w:tc>
          <w:tcPr>
            <w:tcW w:w="3120"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Ca, Mg, P, Fe, Cu, Zn, </w:t>
            </w:r>
            <w:proofErr w:type="spellStart"/>
            <w:r w:rsidRPr="00BD7317">
              <w:rPr>
                <w:rFonts w:ascii="Times New Roman" w:hAnsi="Times New Roman" w:cs="Times New Roman"/>
                <w:spacing w:val="-3"/>
              </w:rPr>
              <w:t>Mn</w:t>
            </w:r>
            <w:proofErr w:type="spellEnd"/>
            <w:r w:rsidRPr="00BD7317">
              <w:rPr>
                <w:rFonts w:ascii="Times New Roman" w:hAnsi="Times New Roman" w:cs="Times New Roman"/>
                <w:spacing w:val="-3"/>
              </w:rPr>
              <w:t>, Mo, Cr, Se, S, Na, K, Cl, Ni, V, F, Si, Co, C, N, I</w:t>
            </w:r>
          </w:p>
        </w:tc>
        <w:tc>
          <w:tcPr>
            <w:tcW w:w="312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As, Cd, Hg, U and its daughter products.</w:t>
            </w:r>
          </w:p>
        </w:tc>
        <w:tc>
          <w:tcPr>
            <w:tcW w:w="3120"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Be, Ru, Rh, </w:t>
            </w:r>
            <w:proofErr w:type="spellStart"/>
            <w:r w:rsidRPr="00BD7317">
              <w:rPr>
                <w:rFonts w:ascii="Times New Roman" w:hAnsi="Times New Roman" w:cs="Times New Roman"/>
                <w:spacing w:val="-3"/>
              </w:rPr>
              <w:t>Pd</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Hf</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Tu</w:t>
            </w:r>
            <w:proofErr w:type="spellEnd"/>
            <w:r w:rsidRPr="00BD7317">
              <w:rPr>
                <w:rFonts w:ascii="Times New Roman" w:hAnsi="Times New Roman" w:cs="Times New Roman"/>
                <w:spacing w:val="-3"/>
              </w:rPr>
              <w:t xml:space="preserve">, Ta, </w:t>
            </w:r>
            <w:proofErr w:type="spellStart"/>
            <w:r w:rsidRPr="00BD7317">
              <w:rPr>
                <w:rFonts w:ascii="Times New Roman" w:hAnsi="Times New Roman" w:cs="Times New Roman"/>
                <w:spacing w:val="-3"/>
              </w:rPr>
              <w:t>Os</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Ir</w:t>
            </w:r>
            <w:proofErr w:type="spellEnd"/>
            <w:r w:rsidRPr="00BD7317">
              <w:rPr>
                <w:rFonts w:ascii="Times New Roman" w:hAnsi="Times New Roman" w:cs="Times New Roman"/>
                <w:spacing w:val="-3"/>
              </w:rPr>
              <w:t xml:space="preserve">, Pt, Au, Po, Bi, W, Ga, Ge, Ag, Cs, </w:t>
            </w:r>
            <w:proofErr w:type="spellStart"/>
            <w:r w:rsidRPr="00BD7317">
              <w:rPr>
                <w:rFonts w:ascii="Times New Roman" w:hAnsi="Times New Roman" w:cs="Times New Roman"/>
                <w:spacing w:val="-3"/>
              </w:rPr>
              <w:t>Zr</w:t>
            </w:r>
            <w:proofErr w:type="spellEnd"/>
            <w:r w:rsidRPr="00BD7317">
              <w:rPr>
                <w:rFonts w:ascii="Times New Roman" w:hAnsi="Times New Roman" w:cs="Times New Roman"/>
                <w:spacing w:val="-3"/>
              </w:rPr>
              <w:t xml:space="preserve">, B, Br, Al, Y, </w:t>
            </w:r>
            <w:proofErr w:type="spellStart"/>
            <w:r w:rsidRPr="00BD7317">
              <w:rPr>
                <w:rFonts w:ascii="Times New Roman" w:hAnsi="Times New Roman" w:cs="Times New Roman"/>
                <w:spacing w:val="-3"/>
              </w:rPr>
              <w:t>Th</w:t>
            </w:r>
            <w:proofErr w:type="spellEnd"/>
            <w:r w:rsidRPr="00BD7317">
              <w:rPr>
                <w:rFonts w:ascii="Times New Roman" w:hAnsi="Times New Roman" w:cs="Times New Roman"/>
                <w:spacing w:val="-3"/>
              </w:rPr>
              <w:t>, Ce, REE.</w:t>
            </w:r>
          </w:p>
        </w:tc>
      </w:tr>
    </w:tbl>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5F1E70" w:rsidRPr="00BD7317" w:rsidRDefault="005F1E70">
      <w:pPr>
        <w:tabs>
          <w:tab w:val="left" w:pos="-720"/>
        </w:tabs>
        <w:suppressAutoHyphens/>
        <w:spacing w:line="240" w:lineRule="atLeast"/>
        <w:jc w:val="both"/>
        <w:rPr>
          <w:rFonts w:ascii="Times New Roman" w:hAnsi="Times New Roman" w:cs="Times New Roman"/>
          <w:b/>
          <w:spacing w:val="-3"/>
        </w:rPr>
      </w:pPr>
      <w:r w:rsidRPr="00BD7317">
        <w:rPr>
          <w:rFonts w:ascii="Times New Roman" w:hAnsi="Times New Roman" w:cs="Times New Roman"/>
          <w:b/>
          <w:spacing w:val="-3"/>
        </w:rPr>
        <w:t>ENVIRONMENTAL QUALITY AND MIGRATION OF ELEMENTS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quality of the environment is determined by its ability to support plant and animal life. An environment of high quality is one which would promote good health. The quality of the environment is determined by the chemical composition of its different parts or spheres. The surface geochemical environment can be divided into the following spheres: geosphere, </w:t>
      </w:r>
      <w:proofErr w:type="spellStart"/>
      <w:r w:rsidRPr="00BD7317">
        <w:rPr>
          <w:rFonts w:ascii="Times New Roman" w:hAnsi="Times New Roman" w:cs="Times New Roman"/>
          <w:spacing w:val="-3"/>
        </w:rPr>
        <w:t>pedosphere</w:t>
      </w:r>
      <w:proofErr w:type="spellEnd"/>
      <w:r w:rsidRPr="00BD7317">
        <w:rPr>
          <w:rFonts w:ascii="Times New Roman" w:hAnsi="Times New Roman" w:cs="Times New Roman"/>
          <w:spacing w:val="-3"/>
        </w:rPr>
        <w:t>, hydrosphere, atmosphere and biosphere. The health of plants and animals and humans depends upon the quality of the environment in which they live.</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As materials can migrate from one part of the environment to another the quality of one sphere may affect that of the other spheres with which it interacts (figure 1). Geochemical interaction between the geosphere/hydrosphere and the other spheres depends partly on chemical speciation. Some elements, for example Al, </w:t>
      </w:r>
      <w:proofErr w:type="spellStart"/>
      <w:r w:rsidRPr="00BD7317">
        <w:rPr>
          <w:rFonts w:ascii="Times New Roman" w:hAnsi="Times New Roman" w:cs="Times New Roman"/>
          <w:spacing w:val="-3"/>
        </w:rPr>
        <w:t>Ti</w:t>
      </w:r>
      <w:proofErr w:type="spellEnd"/>
      <w:r w:rsidRPr="00BD7317">
        <w:rPr>
          <w:rFonts w:ascii="Times New Roman" w:hAnsi="Times New Roman" w:cs="Times New Roman"/>
          <w:spacing w:val="-3"/>
        </w:rPr>
        <w:t xml:space="preserve">, and Cr are relatively poorly assimilated by plants, although others </w:t>
      </w:r>
      <w:r w:rsidRPr="00BD7317">
        <w:rPr>
          <w:rFonts w:ascii="Times New Roman" w:hAnsi="Times New Roman" w:cs="Times New Roman"/>
          <w:spacing w:val="-3"/>
        </w:rPr>
        <w:lastRenderedPageBreak/>
        <w:t>such as Cd, Se, Mo, and Co can readily cross the soil-plant barrier and enter the food cycle. In soils, sorption of elements by clay minerals and organic materials is the predominant fixing mechanism, with soil pH controlling sorption processes and metal solubility/availability. Many metals are more soluble in the low pH conditions induced by natural organic acids and root exudates.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In higher animals, including man, assimilation occurs by ingestion of nutrients and contaminants, by absorption through the skin and by respiration. Speciation both in the natural environment and in the gastrointestinal tract, exerts a major influence on the uptake and assimilation of trace nutrients and PHE.</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Abundance of chemical elements in the geospheres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abundance of elements in the four principal geospheres is </w:t>
      </w:r>
      <w:proofErr w:type="spellStart"/>
      <w:r w:rsidRPr="00BD7317">
        <w:rPr>
          <w:rFonts w:ascii="Times New Roman" w:hAnsi="Times New Roman" w:cs="Times New Roman"/>
          <w:spacing w:val="-3"/>
        </w:rPr>
        <w:t>summarised</w:t>
      </w:r>
      <w:proofErr w:type="spellEnd"/>
      <w:r w:rsidRPr="00BD7317">
        <w:rPr>
          <w:rFonts w:ascii="Times New Roman" w:hAnsi="Times New Roman" w:cs="Times New Roman"/>
          <w:spacing w:val="-3"/>
        </w:rPr>
        <w:t xml:space="preserve"> in table 2.</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Lithosphere</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normal abundance of an element in </w:t>
      </w:r>
      <w:proofErr w:type="spellStart"/>
      <w:r w:rsidRPr="00BD7317">
        <w:rPr>
          <w:rFonts w:ascii="Times New Roman" w:hAnsi="Times New Roman" w:cs="Times New Roman"/>
          <w:spacing w:val="-3"/>
        </w:rPr>
        <w:t>unmineralised</w:t>
      </w:r>
      <w:proofErr w:type="spellEnd"/>
      <w:r w:rsidRPr="00BD7317">
        <w:rPr>
          <w:rFonts w:ascii="Times New Roman" w:hAnsi="Times New Roman" w:cs="Times New Roman"/>
          <w:spacing w:val="-3"/>
        </w:rPr>
        <w:t xml:space="preserve"> earth materials is commonly referred to as background. For any particular element the normal abundance is likely to differ considerably from one type of earth material to another. So </w:t>
      </w:r>
      <w:proofErr w:type="gramStart"/>
      <w:r w:rsidRPr="00BD7317">
        <w:rPr>
          <w:rFonts w:ascii="Times New Roman" w:hAnsi="Times New Roman" w:cs="Times New Roman"/>
          <w:spacing w:val="-3"/>
        </w:rPr>
        <w:t>background  is</w:t>
      </w:r>
      <w:proofErr w:type="gramEnd"/>
      <w:r w:rsidRPr="00BD7317">
        <w:rPr>
          <w:rFonts w:ascii="Times New Roman" w:hAnsi="Times New Roman" w:cs="Times New Roman"/>
          <w:spacing w:val="-3"/>
        </w:rPr>
        <w:t xml:space="preserve"> the range within which the abundance of any given element in earth materials  varies. The abundance of the elements in average crustal rocks is given in table </w:t>
      </w:r>
      <w:proofErr w:type="gramStart"/>
      <w:r w:rsidRPr="00BD7317">
        <w:rPr>
          <w:rFonts w:ascii="Times New Roman" w:hAnsi="Times New Roman" w:cs="Times New Roman"/>
          <w:spacing w:val="-3"/>
        </w:rPr>
        <w:t>2  and</w:t>
      </w:r>
      <w:proofErr w:type="gramEnd"/>
      <w:r w:rsidRPr="00BD7317">
        <w:rPr>
          <w:rFonts w:ascii="Times New Roman" w:hAnsi="Times New Roman" w:cs="Times New Roman"/>
          <w:spacing w:val="-3"/>
        </w:rPr>
        <w:t xml:space="preserve"> figure 1. The minor and trace elements are </w:t>
      </w:r>
      <w:proofErr w:type="spellStart"/>
      <w:r w:rsidRPr="00BD7317">
        <w:rPr>
          <w:rFonts w:ascii="Times New Roman" w:hAnsi="Times New Roman" w:cs="Times New Roman"/>
          <w:spacing w:val="-3"/>
        </w:rPr>
        <w:t>lognormally</w:t>
      </w:r>
      <w:proofErr w:type="spellEnd"/>
      <w:r w:rsidRPr="00BD7317">
        <w:rPr>
          <w:rFonts w:ascii="Times New Roman" w:hAnsi="Times New Roman" w:cs="Times New Roman"/>
          <w:spacing w:val="-3"/>
        </w:rPr>
        <w:t xml:space="preserve"> distributed in earth materials.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w:t>
      </w:r>
      <w:proofErr w:type="spellStart"/>
      <w:r w:rsidRPr="00BD7317">
        <w:rPr>
          <w:rFonts w:ascii="Times New Roman" w:hAnsi="Times New Roman" w:cs="Times New Roman"/>
          <w:spacing w:val="-3"/>
        </w:rPr>
        <w:t>Pedosphere</w:t>
      </w:r>
      <w:proofErr w:type="spellEnd"/>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chemical composition of a soil is mainly determined by the composition of the parent material. Background in soils is subject to appreciable variation, according to the soil type and horizon. The range of values usually observed in soils is given in figure 2</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Atmosphere</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atmosphere is an envelope of gaseous material which surrounds the planet earth. The atmosphere is stratified. The average composition of the atmosphere is given in table 3.</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Table 3. Composition of the atmosphere on volume and </w:t>
      </w:r>
      <w:proofErr w:type="spellStart"/>
      <w:r w:rsidRPr="00BD7317">
        <w:rPr>
          <w:rFonts w:ascii="Times New Roman" w:hAnsi="Times New Roman" w:cs="Times New Roman"/>
          <w:spacing w:val="-3"/>
        </w:rPr>
        <w:t>wt</w:t>
      </w:r>
      <w:proofErr w:type="spellEnd"/>
      <w:r w:rsidRPr="00BD7317">
        <w:rPr>
          <w:rFonts w:ascii="Times New Roman" w:hAnsi="Times New Roman" w:cs="Times New Roman"/>
          <w:spacing w:val="-3"/>
        </w:rPr>
        <w:t xml:space="preserve"> basis.</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2340"/>
        <w:gridCol w:w="2340"/>
      </w:tblGrid>
      <w:tr w:rsidR="004D039A" w:rsidRPr="00BD7317">
        <w:tc>
          <w:tcPr>
            <w:tcW w:w="4680"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r w:rsidR="004D039A" w:rsidRPr="00BD7317">
              <w:rPr>
                <w:rFonts w:ascii="Times New Roman" w:hAnsi="Times New Roman" w:cs="Times New Roman"/>
                <w:spacing w:val="-3"/>
              </w:rPr>
              <w:t>Nitrogen</w:t>
            </w:r>
          </w:p>
        </w:tc>
        <w:tc>
          <w:tcPr>
            <w:tcW w:w="234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755100</w:t>
            </w:r>
          </w:p>
        </w:tc>
        <w:tc>
          <w:tcPr>
            <w:tcW w:w="2340"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780,900</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Oxygen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231500</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209,500</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Argon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12800</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9,300</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Carbon dioxide</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460</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300</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Neon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12.5</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18</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Helium</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0.72</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5.2</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Methane</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0.94</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1.5</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Krypton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2.9</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lastRenderedPageBreak/>
              <w:t>Dinitrogen oxide</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0.8</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0.5</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Hydrogen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0.035</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0.5</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Ozone</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0.7</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0.4</w:t>
            </w:r>
          </w:p>
        </w:tc>
      </w:tr>
      <w:tr w:rsidR="004D039A" w:rsidRPr="00BD7317">
        <w:tc>
          <w:tcPr>
            <w:tcW w:w="468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Xenon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0.36</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0.08</w:t>
            </w:r>
          </w:p>
        </w:tc>
      </w:tr>
      <w:tr w:rsidR="004D039A" w:rsidRPr="00BD7317">
        <w:tc>
          <w:tcPr>
            <w:tcW w:w="4680"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Sulphur dioxide</w:t>
            </w:r>
          </w:p>
        </w:tc>
        <w:tc>
          <w:tcPr>
            <w:tcW w:w="234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0.0004</w:t>
            </w:r>
          </w:p>
        </w:tc>
        <w:tc>
          <w:tcPr>
            <w:tcW w:w="2340"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r>
    </w:tbl>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Biosphere</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abundance of chemical elements in the biosphere depends upon the absorption of elements from the other spheres. </w:t>
      </w:r>
      <w:proofErr w:type="gramStart"/>
      <w:r w:rsidRPr="00BD7317">
        <w:rPr>
          <w:rFonts w:ascii="Times New Roman" w:hAnsi="Times New Roman" w:cs="Times New Roman"/>
          <w:spacing w:val="-3"/>
        </w:rPr>
        <w:t>average</w:t>
      </w:r>
      <w:proofErr w:type="gramEnd"/>
      <w:r w:rsidRPr="00BD7317">
        <w:rPr>
          <w:rFonts w:ascii="Times New Roman" w:hAnsi="Times New Roman" w:cs="Times New Roman"/>
          <w:spacing w:val="-3"/>
        </w:rPr>
        <w:t xml:space="preserve"> abundances of elements in the biosphere are given in table 2 and 4.</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D93FCA" w:rsidRPr="00BD7317" w:rsidRDefault="00D93FC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Hydrosphere</w:t>
      </w:r>
    </w:p>
    <w:p w:rsidR="004D039A" w:rsidRPr="00BD7317" w:rsidRDefault="004D039A">
      <w:pPr>
        <w:tabs>
          <w:tab w:val="left" w:pos="-720"/>
        </w:tabs>
        <w:suppressAutoHyphens/>
        <w:spacing w:line="240" w:lineRule="atLeast"/>
        <w:jc w:val="both"/>
        <w:rPr>
          <w:rFonts w:ascii="Times New Roman" w:hAnsi="Times New Roman" w:cs="Times New Roman"/>
          <w:spacing w:val="-3"/>
        </w:rPr>
      </w:pPr>
      <w:proofErr w:type="gramStart"/>
      <w:r w:rsidRPr="00BD7317">
        <w:rPr>
          <w:rFonts w:ascii="Times New Roman" w:hAnsi="Times New Roman" w:cs="Times New Roman"/>
          <w:spacing w:val="-3"/>
        </w:rPr>
        <w:t>the</w:t>
      </w:r>
      <w:proofErr w:type="gramEnd"/>
      <w:r w:rsidRPr="00BD7317">
        <w:rPr>
          <w:rFonts w:ascii="Times New Roman" w:hAnsi="Times New Roman" w:cs="Times New Roman"/>
          <w:spacing w:val="-3"/>
        </w:rPr>
        <w:t xml:space="preserve"> abundance of chemical elements in the hydrosphere depends upon the climatic conditions and the extent of interaction of water with materials in other geospheres. The average abundance of elements in the hydrosphere is given in tables 2, 5 and 6.</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Mineral Absorption by Plants, Animals and Man.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Speciation in the natural environment and the gastro intestinal tract, exerts a major influence on the uptake and assimilation of trace nutrients and PHE (WHO, 1984, 1994). Speciation studies are of particular importance in areas affected by land degradation, deforestation or pollution. A knowledge of the factors controlling speciation in different environments can be used to predict the potential for absorption of PHE and as a guide to the need for trace element supplementation for crops and animals.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In man the main site of absorption of elements is the small intestine but some are transferred in other parts of the gastro-intestinal tract. Monovalent elements like Na, K and Cl are present in the form of simple dissolved ions and are readily absorbed by simple diffusion. Control of their level in the body comes in their excretion. Elements with a valence greater than one are normally assimilated in the form of chelates or complexes which they form by interacting with amino acids (Table 7). Smaller amounts of divalent elements may be absorbed as simple ions. Absorption of divalent elements depends on the quantity and quality of amino acids available in the digestive system as well as the nature of the competition among the elements for specific absorption sites that are available in the small intestines. For example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-Fe and Zn-Cd compete for the same site. So if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is available in large quantities it will compete effectively with iron for its absorption.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Table 7. Ratios of quantities of Elements absorbed from amino-acid chelates compared with those from mineral salts and oxides.</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4D039A" w:rsidRPr="00BD7317">
        <w:tc>
          <w:tcPr>
            <w:tcW w:w="2340"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r w:rsidR="004D039A" w:rsidRPr="00BD7317">
              <w:rPr>
                <w:rFonts w:ascii="Times New Roman" w:hAnsi="Times New Roman" w:cs="Times New Roman"/>
                <w:spacing w:val="-3"/>
              </w:rPr>
              <w:t>Element</w:t>
            </w:r>
          </w:p>
        </w:tc>
        <w:tc>
          <w:tcPr>
            <w:tcW w:w="234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Amino-acid chelates: Carbonates</w:t>
            </w:r>
          </w:p>
        </w:tc>
        <w:tc>
          <w:tcPr>
            <w:tcW w:w="234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line="240" w:lineRule="atLeast"/>
              <w:rPr>
                <w:rFonts w:ascii="Times New Roman" w:hAnsi="Times New Roman" w:cs="Times New Roman"/>
                <w:spacing w:val="-3"/>
              </w:rPr>
            </w:pPr>
            <w:r w:rsidRPr="00BD7317">
              <w:rPr>
                <w:rFonts w:ascii="Times New Roman" w:hAnsi="Times New Roman" w:cs="Times New Roman"/>
                <w:spacing w:val="-3"/>
              </w:rPr>
              <w:t xml:space="preserve">Amino-acid chelates: </w:t>
            </w:r>
          </w:p>
          <w:p w:rsidR="004D039A" w:rsidRPr="00BD7317" w:rsidRDefault="004D039A">
            <w:pPr>
              <w:tabs>
                <w:tab w:val="left" w:pos="-720"/>
              </w:tabs>
              <w:suppressAutoHyphens/>
              <w:spacing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sulphates</w:t>
            </w:r>
            <w:proofErr w:type="spellEnd"/>
          </w:p>
        </w:tc>
        <w:tc>
          <w:tcPr>
            <w:tcW w:w="2340"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line="240" w:lineRule="atLeast"/>
              <w:rPr>
                <w:rFonts w:ascii="Times New Roman" w:hAnsi="Times New Roman" w:cs="Times New Roman"/>
                <w:spacing w:val="-3"/>
              </w:rPr>
            </w:pPr>
            <w:r w:rsidRPr="00BD7317">
              <w:rPr>
                <w:rFonts w:ascii="Times New Roman" w:hAnsi="Times New Roman" w:cs="Times New Roman"/>
                <w:spacing w:val="-3"/>
              </w:rPr>
              <w:t xml:space="preserve">Amino-acid chelates: </w:t>
            </w:r>
            <w:r w:rsidRPr="00BD7317">
              <w:rPr>
                <w:rFonts w:ascii="Times New Roman" w:hAnsi="Times New Roman" w:cs="Times New Roman"/>
                <w:spacing w:val="-3"/>
              </w:rPr>
              <w:tab/>
            </w:r>
          </w:p>
          <w:p w:rsidR="004D039A" w:rsidRPr="00BD7317" w:rsidRDefault="004D039A">
            <w:pPr>
              <w:tabs>
                <w:tab w:val="left" w:pos="-720"/>
              </w:tabs>
              <w:suppressAutoHyphens/>
              <w:spacing w:line="240" w:lineRule="atLeast"/>
              <w:rPr>
                <w:rFonts w:ascii="Times New Roman" w:hAnsi="Times New Roman" w:cs="Times New Roman"/>
                <w:spacing w:val="-3"/>
              </w:rPr>
            </w:pPr>
            <w:r w:rsidRPr="00BD7317">
              <w:rPr>
                <w:rFonts w:ascii="Times New Roman" w:hAnsi="Times New Roman" w:cs="Times New Roman"/>
                <w:spacing w:val="-3"/>
              </w:rPr>
              <w:t xml:space="preserve"> Oxides</w:t>
            </w:r>
          </w:p>
          <w:p w:rsidR="004D039A" w:rsidRPr="00BD7317" w:rsidRDefault="004D039A">
            <w:pPr>
              <w:tabs>
                <w:tab w:val="left" w:pos="-720"/>
              </w:tabs>
              <w:suppressAutoHyphens/>
              <w:spacing w:after="54" w:line="240" w:lineRule="atLeast"/>
              <w:rPr>
                <w:rFonts w:ascii="Times New Roman" w:hAnsi="Times New Roman" w:cs="Times New Roman"/>
                <w:spacing w:val="-3"/>
              </w:rPr>
            </w:pPr>
            <w:r w:rsidRPr="00BD7317">
              <w:rPr>
                <w:rFonts w:ascii="Times New Roman" w:hAnsi="Times New Roman" w:cs="Times New Roman"/>
                <w:spacing w:val="-3"/>
              </w:rPr>
              <w:tab/>
            </w:r>
            <w:r w:rsidRPr="00BD7317">
              <w:rPr>
                <w:rFonts w:ascii="Times New Roman" w:hAnsi="Times New Roman" w:cs="Times New Roman"/>
                <w:spacing w:val="-3"/>
              </w:rPr>
              <w:tab/>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Copper</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5.8 : 1</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4.1 : 1</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3.0 : 0</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Magnesium</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1.8 : 1</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2.6 : 1</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4.2 : 1</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Iron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3.6 : 1</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2.3 : 1</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3.9 : 1</w:t>
            </w:r>
          </w:p>
        </w:tc>
      </w:tr>
      <w:tr w:rsidR="004D039A" w:rsidRPr="00BD7317">
        <w:tc>
          <w:tcPr>
            <w:tcW w:w="2340"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Zinc</w:t>
            </w:r>
          </w:p>
        </w:tc>
        <w:tc>
          <w:tcPr>
            <w:tcW w:w="234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3.0 : 1</w:t>
            </w:r>
          </w:p>
        </w:tc>
        <w:tc>
          <w:tcPr>
            <w:tcW w:w="234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2.3 : 1</w:t>
            </w:r>
          </w:p>
        </w:tc>
        <w:tc>
          <w:tcPr>
            <w:tcW w:w="2340"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3.9 :1</w:t>
            </w:r>
          </w:p>
        </w:tc>
      </w:tr>
    </w:tbl>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TOXIC HEAVY ELEMENTS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Toxic heavy elements occur naturally in earth materials and are highly concentrated in mineral deposits. Other elements whose high levels in the environment may have adverse effects on the health of plants and animals may also occur in mineral deposits (e.g. Cu, Zn, Co, Ni, </w:t>
      </w:r>
      <w:proofErr w:type="gramStart"/>
      <w:r w:rsidRPr="00BD7317">
        <w:rPr>
          <w:rFonts w:ascii="Times New Roman" w:hAnsi="Times New Roman" w:cs="Times New Roman"/>
          <w:spacing w:val="-3"/>
        </w:rPr>
        <w:t>S</w:t>
      </w:r>
      <w:proofErr w:type="gramEnd"/>
      <w:r w:rsidRPr="00BD7317">
        <w:rPr>
          <w:rFonts w:ascii="Times New Roman" w:hAnsi="Times New Roman" w:cs="Times New Roman"/>
          <w:spacing w:val="-3"/>
        </w:rPr>
        <w:t>). Therefore mineral deposits are natural sources of PHE. The geochemical behavior of PHE in the environment is important since this determines their migration in the environment. The classification of elements on the basis of their toxicity which was proposed by Woods (1974) is given in table 8.</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Table 8. Classification of elements according to their toxicity.</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4D039A" w:rsidRPr="00BD7317">
        <w:tc>
          <w:tcPr>
            <w:tcW w:w="3120"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r w:rsidR="004D039A" w:rsidRPr="00BD7317">
              <w:rPr>
                <w:rFonts w:ascii="Times New Roman" w:hAnsi="Times New Roman" w:cs="Times New Roman"/>
                <w:spacing w:val="-3"/>
              </w:rPr>
              <w:t>Non critical</w:t>
            </w:r>
          </w:p>
        </w:tc>
        <w:tc>
          <w:tcPr>
            <w:tcW w:w="312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Very Toxic and relatively accessible</w:t>
            </w:r>
          </w:p>
        </w:tc>
        <w:tc>
          <w:tcPr>
            <w:tcW w:w="3120"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Toxic but very insoluble or very rare</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Na C  F  K  P Mg</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Be  As  Au Co  Se  </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Ti</w:t>
            </w:r>
            <w:proofErr w:type="spellEnd"/>
            <w:r w:rsidRPr="00BD7317">
              <w:rPr>
                <w:rFonts w:ascii="Times New Roman" w:hAnsi="Times New Roman" w:cs="Times New Roman"/>
                <w:spacing w:val="-3"/>
              </w:rPr>
              <w:t xml:space="preserve">  Ga  </w:t>
            </w:r>
            <w:proofErr w:type="spellStart"/>
            <w:r w:rsidRPr="00BD7317">
              <w:rPr>
                <w:rFonts w:ascii="Times New Roman" w:hAnsi="Times New Roman" w:cs="Times New Roman"/>
                <w:spacing w:val="-3"/>
              </w:rPr>
              <w:t>Hf</w:t>
            </w:r>
            <w:proofErr w:type="spellEnd"/>
            <w:r w:rsidRPr="00BD7317">
              <w:rPr>
                <w:rFonts w:ascii="Times New Roman" w:hAnsi="Times New Roman" w:cs="Times New Roman"/>
                <w:spacing w:val="-3"/>
              </w:rPr>
              <w:t xml:space="preserve">  La  </w:t>
            </w:r>
            <w:proofErr w:type="spellStart"/>
            <w:r w:rsidRPr="00BD7317">
              <w:rPr>
                <w:rFonts w:ascii="Times New Roman" w:hAnsi="Times New Roman" w:cs="Times New Roman"/>
                <w:spacing w:val="-3"/>
              </w:rPr>
              <w:t>Zr</w:t>
            </w:r>
            <w:proofErr w:type="spellEnd"/>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Ca  H  O  N  Fe  S</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Hg  Ni  </w:t>
            </w:r>
            <w:proofErr w:type="spellStart"/>
            <w:r w:rsidRPr="00BD7317">
              <w:rPr>
                <w:rFonts w:ascii="Times New Roman" w:hAnsi="Times New Roman" w:cs="Times New Roman"/>
                <w:spacing w:val="-3"/>
              </w:rPr>
              <w:t>Te</w:t>
            </w:r>
            <w:proofErr w:type="spellEnd"/>
            <w:r w:rsidRPr="00BD7317">
              <w:rPr>
                <w:rFonts w:ascii="Times New Roman" w:hAnsi="Times New Roman" w:cs="Times New Roman"/>
                <w:spacing w:val="-3"/>
              </w:rPr>
              <w:t xml:space="preserve">  Cu  </w:t>
            </w:r>
            <w:proofErr w:type="spellStart"/>
            <w:r w:rsidRPr="00BD7317">
              <w:rPr>
                <w:rFonts w:ascii="Times New Roman" w:hAnsi="Times New Roman" w:cs="Times New Roman"/>
                <w:spacing w:val="-3"/>
              </w:rPr>
              <w:t>Pd</w:t>
            </w:r>
            <w:proofErr w:type="spellEnd"/>
            <w:r w:rsidRPr="00BD7317">
              <w:rPr>
                <w:rFonts w:ascii="Times New Roman" w:hAnsi="Times New Roman" w:cs="Times New Roman"/>
                <w:spacing w:val="-3"/>
              </w:rPr>
              <w:t xml:space="preserve">  </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Os</w:t>
            </w:r>
            <w:proofErr w:type="spellEnd"/>
            <w:r w:rsidRPr="00BD7317">
              <w:rPr>
                <w:rFonts w:ascii="Times New Roman" w:hAnsi="Times New Roman" w:cs="Times New Roman"/>
                <w:spacing w:val="-3"/>
              </w:rPr>
              <w:t xml:space="preserve">  W  Rh  </w:t>
            </w:r>
            <w:proofErr w:type="spellStart"/>
            <w:r w:rsidRPr="00BD7317">
              <w:rPr>
                <w:rFonts w:ascii="Times New Roman" w:hAnsi="Times New Roman" w:cs="Times New Roman"/>
                <w:spacing w:val="-3"/>
              </w:rPr>
              <w:t>Nb</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Ir</w:t>
            </w:r>
            <w:proofErr w:type="spellEnd"/>
            <w:r w:rsidRPr="00BD7317">
              <w:rPr>
                <w:rFonts w:ascii="Times New Roman" w:hAnsi="Times New Roman" w:cs="Times New Roman"/>
                <w:spacing w:val="-3"/>
              </w:rPr>
              <w:t xml:space="preserve">  </w:t>
            </w:r>
          </w:p>
        </w:tc>
      </w:tr>
      <w:tr w:rsidR="004D039A" w:rsidRPr="00BD7317">
        <w:tc>
          <w:tcPr>
            <w:tcW w:w="3120"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Cl  Br  Li  </w:t>
            </w:r>
            <w:proofErr w:type="spellStart"/>
            <w:r w:rsidRPr="00BD7317">
              <w:rPr>
                <w:rFonts w:ascii="Times New Roman" w:hAnsi="Times New Roman" w:cs="Times New Roman"/>
                <w:spacing w:val="-3"/>
              </w:rPr>
              <w:t>Rb</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Sr</w:t>
            </w:r>
            <w:proofErr w:type="spellEnd"/>
            <w:r w:rsidRPr="00BD7317">
              <w:rPr>
                <w:rFonts w:ascii="Times New Roman" w:hAnsi="Times New Roman" w:cs="Times New Roman"/>
                <w:spacing w:val="-3"/>
              </w:rPr>
              <w:t xml:space="preserve"> Al  Si</w:t>
            </w:r>
          </w:p>
        </w:tc>
        <w:tc>
          <w:tcPr>
            <w:tcW w:w="312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Zn  Ag  Sb  Sn Cd  Bi  Pt  U</w:t>
            </w:r>
          </w:p>
        </w:tc>
        <w:tc>
          <w:tcPr>
            <w:tcW w:w="3120"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Ta Ru Re Ba</w:t>
            </w:r>
          </w:p>
        </w:tc>
      </w:tr>
    </w:tbl>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3A5C90" w:rsidRPr="00BD7317" w:rsidRDefault="003A5C90">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Arsenic</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As is present in small amounts in all the geospheres. It occurs as a major constituent in more than 200 mineral species which include arsenates, sulfides, </w:t>
      </w:r>
      <w:proofErr w:type="spellStart"/>
      <w:r w:rsidRPr="00BD7317">
        <w:rPr>
          <w:rFonts w:ascii="Times New Roman" w:hAnsi="Times New Roman" w:cs="Times New Roman"/>
          <w:spacing w:val="-3"/>
        </w:rPr>
        <w:t>sulfosalts</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arsenides</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arsenites</w:t>
      </w:r>
      <w:proofErr w:type="spellEnd"/>
      <w:r w:rsidRPr="00BD7317">
        <w:rPr>
          <w:rFonts w:ascii="Times New Roman" w:hAnsi="Times New Roman" w:cs="Times New Roman"/>
          <w:spacing w:val="-3"/>
        </w:rPr>
        <w:t xml:space="preserve">, oxides, </w:t>
      </w:r>
      <w:proofErr w:type="gramStart"/>
      <w:r w:rsidRPr="00BD7317">
        <w:rPr>
          <w:rFonts w:ascii="Times New Roman" w:hAnsi="Times New Roman" w:cs="Times New Roman"/>
          <w:spacing w:val="-3"/>
        </w:rPr>
        <w:t>and  silicates</w:t>
      </w:r>
      <w:proofErr w:type="gramEnd"/>
      <w:r w:rsidRPr="00BD7317">
        <w:rPr>
          <w:rFonts w:ascii="Times New Roman" w:hAnsi="Times New Roman" w:cs="Times New Roman"/>
          <w:spacing w:val="-3"/>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As can occur in the environment in several oxidation states (-3 to +5). In oxygenated natural waters it is found as an oxyanion [H</w:t>
      </w:r>
      <w:r w:rsidRPr="00BD7317">
        <w:rPr>
          <w:rFonts w:ascii="Times New Roman" w:hAnsi="Times New Roman" w:cs="Times New Roman"/>
          <w:spacing w:val="-3"/>
          <w:vertAlign w:val="subscript"/>
        </w:rPr>
        <w:t>2</w:t>
      </w:r>
      <w:r w:rsidRPr="00BD7317">
        <w:rPr>
          <w:rFonts w:ascii="Times New Roman" w:hAnsi="Times New Roman" w:cs="Times New Roman"/>
          <w:spacing w:val="-3"/>
        </w:rPr>
        <w:t>AsO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w:t>
      </w:r>
      <w:r w:rsidRPr="00BD7317">
        <w:rPr>
          <w:rFonts w:ascii="Times New Roman" w:hAnsi="Times New Roman" w:cs="Times New Roman"/>
          <w:spacing w:val="-3"/>
        </w:rPr>
        <w:t>, HAsO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etc</w:t>
      </w:r>
      <w:proofErr w:type="spellEnd"/>
      <w:r w:rsidRPr="00BD7317">
        <w:rPr>
          <w:rFonts w:ascii="Times New Roman" w:hAnsi="Times New Roman" w:cs="Times New Roman"/>
          <w:spacing w:val="-3"/>
        </w:rPr>
        <w:t xml:space="preserve">] and in reducing waters it occurs as shown in </w:t>
      </w:r>
      <w:r w:rsidRPr="00BD7317">
        <w:rPr>
          <w:rFonts w:ascii="Times New Roman" w:hAnsi="Times New Roman" w:cs="Times New Roman"/>
          <w:spacing w:val="-3"/>
        </w:rPr>
        <w:lastRenderedPageBreak/>
        <w:t>figure 7. The different species at different pH-Eh co</w:t>
      </w:r>
      <w:r w:rsidR="003E3B1D" w:rsidRPr="00BD7317">
        <w:rPr>
          <w:rFonts w:ascii="Times New Roman" w:hAnsi="Times New Roman" w:cs="Times New Roman"/>
          <w:spacing w:val="-3"/>
        </w:rPr>
        <w:t xml:space="preserve">nditions are given in figure 7. </w:t>
      </w:r>
      <w:r w:rsidRPr="00BD7317">
        <w:rPr>
          <w:rFonts w:ascii="Times New Roman" w:hAnsi="Times New Roman" w:cs="Times New Roman"/>
          <w:spacing w:val="-3"/>
        </w:rPr>
        <w:t xml:space="preserve">As is highly mobile in the surficial environment and occurs in dissolved state over a wide range of Eh-pH conditions. High concentrations of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are found in finer-grained argillaceous sediments and </w:t>
      </w:r>
      <w:proofErr w:type="spellStart"/>
      <w:r w:rsidRPr="00BD7317">
        <w:rPr>
          <w:rFonts w:ascii="Times New Roman" w:hAnsi="Times New Roman" w:cs="Times New Roman"/>
          <w:spacing w:val="-3"/>
        </w:rPr>
        <w:t>phosphorites</w:t>
      </w:r>
      <w:proofErr w:type="spellEnd"/>
      <w:r w:rsidRPr="00BD7317">
        <w:rPr>
          <w:rFonts w:ascii="Times New Roman" w:hAnsi="Times New Roman" w:cs="Times New Roman"/>
          <w:spacing w:val="-3"/>
        </w:rPr>
        <w:t xml:space="preserve">. The content of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in reducing marine sediments may be as high as 3000 ppm. As may </w:t>
      </w:r>
      <w:proofErr w:type="spellStart"/>
      <w:r w:rsidRPr="00BD7317">
        <w:rPr>
          <w:rFonts w:ascii="Times New Roman" w:hAnsi="Times New Roman" w:cs="Times New Roman"/>
          <w:spacing w:val="-3"/>
        </w:rPr>
        <w:t>coprecipitate</w:t>
      </w:r>
      <w:proofErr w:type="spellEnd"/>
      <w:r w:rsidRPr="00BD7317">
        <w:rPr>
          <w:rFonts w:ascii="Times New Roman" w:hAnsi="Times New Roman" w:cs="Times New Roman"/>
          <w:spacing w:val="-3"/>
        </w:rPr>
        <w:t xml:space="preserve"> with iron hydroxides and sulfides. </w:t>
      </w:r>
      <w:proofErr w:type="spellStart"/>
      <w:r w:rsidRPr="00BD7317">
        <w:rPr>
          <w:rFonts w:ascii="Times New Roman" w:hAnsi="Times New Roman" w:cs="Times New Roman"/>
          <w:spacing w:val="-3"/>
        </w:rPr>
        <w:t>Mn</w:t>
      </w:r>
      <w:proofErr w:type="spellEnd"/>
      <w:r w:rsidRPr="00BD7317">
        <w:rPr>
          <w:rFonts w:ascii="Times New Roman" w:hAnsi="Times New Roman" w:cs="Times New Roman"/>
          <w:spacing w:val="-3"/>
        </w:rPr>
        <w:t xml:space="preserve"> nodules are rich in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proofErr w:type="gramStart"/>
      <w:r w:rsidRPr="00BD7317">
        <w:rPr>
          <w:rFonts w:ascii="Times New Roman" w:hAnsi="Times New Roman" w:cs="Times New Roman"/>
          <w:spacing w:val="-3"/>
        </w:rPr>
        <w:t>weathering</w:t>
      </w:r>
      <w:proofErr w:type="gramEnd"/>
      <w:r w:rsidRPr="00BD7317">
        <w:rPr>
          <w:rFonts w:ascii="Times New Roman" w:hAnsi="Times New Roman" w:cs="Times New Roman"/>
          <w:spacing w:val="-3"/>
        </w:rPr>
        <w:t xml:space="preserve"> of rocks may </w:t>
      </w:r>
      <w:proofErr w:type="spellStart"/>
      <w:r w:rsidRPr="00BD7317">
        <w:rPr>
          <w:rFonts w:ascii="Times New Roman" w:hAnsi="Times New Roman" w:cs="Times New Roman"/>
          <w:spacing w:val="-3"/>
        </w:rPr>
        <w:t>mobilise</w:t>
      </w:r>
      <w:proofErr w:type="spellEnd"/>
      <w:r w:rsidRPr="00BD7317">
        <w:rPr>
          <w:rFonts w:ascii="Times New Roman" w:hAnsi="Times New Roman" w:cs="Times New Roman"/>
          <w:spacing w:val="-3"/>
        </w:rPr>
        <w:t xml:space="preserve"> As </w:t>
      </w:r>
      <w:proofErr w:type="spellStart"/>
      <w:r w:rsidRPr="00BD7317">
        <w:rPr>
          <w:rFonts w:ascii="Times New Roman" w:hAnsi="Times New Roman" w:cs="Times New Roman"/>
          <w:spacing w:val="-3"/>
        </w:rPr>
        <w:t>as</w:t>
      </w:r>
      <w:proofErr w:type="spellEnd"/>
      <w:r w:rsidRPr="00BD7317">
        <w:rPr>
          <w:rFonts w:ascii="Times New Roman" w:hAnsi="Times New Roman" w:cs="Times New Roman"/>
          <w:spacing w:val="-3"/>
        </w:rPr>
        <w:t xml:space="preserve"> salts of </w:t>
      </w:r>
      <w:proofErr w:type="spellStart"/>
      <w:r w:rsidRPr="00BD7317">
        <w:rPr>
          <w:rFonts w:ascii="Times New Roman" w:hAnsi="Times New Roman" w:cs="Times New Roman"/>
          <w:spacing w:val="-3"/>
        </w:rPr>
        <w:t>arsenous</w:t>
      </w:r>
      <w:proofErr w:type="spellEnd"/>
      <w:r w:rsidRPr="00BD7317">
        <w:rPr>
          <w:rFonts w:ascii="Times New Roman" w:hAnsi="Times New Roman" w:cs="Times New Roman"/>
          <w:spacing w:val="-3"/>
        </w:rPr>
        <w:t xml:space="preserve"> acid and arsenic acid. The average concentration of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in soil is about 5 ppm and soils may contain up to 40 ppm. </w:t>
      </w:r>
      <w:proofErr w:type="gramStart"/>
      <w:r w:rsidRPr="00BD7317">
        <w:rPr>
          <w:rFonts w:ascii="Times New Roman" w:hAnsi="Times New Roman" w:cs="Times New Roman"/>
          <w:spacing w:val="-3"/>
        </w:rPr>
        <w:t>lowest</w:t>
      </w:r>
      <w:proofErr w:type="gramEnd"/>
      <w:r w:rsidRPr="00BD7317">
        <w:rPr>
          <w:rFonts w:ascii="Times New Roman" w:hAnsi="Times New Roman" w:cs="Times New Roman"/>
          <w:spacing w:val="-3"/>
        </w:rPr>
        <w:t xml:space="preserve"> concentration of As is found in sandy soils and those derived from granites. While highest levels are found in alluvial soils and organic-rich soils. Soils derived from sulfide ore deposits may contain up to 8000 mg/kg As. High concentrations of As are found in </w:t>
      </w:r>
      <w:proofErr w:type="gramStart"/>
      <w:r w:rsidRPr="00BD7317">
        <w:rPr>
          <w:rFonts w:ascii="Times New Roman" w:hAnsi="Times New Roman" w:cs="Times New Roman"/>
          <w:spacing w:val="-3"/>
        </w:rPr>
        <w:t>soils  and</w:t>
      </w:r>
      <w:proofErr w:type="gram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groundwaters</w:t>
      </w:r>
      <w:proofErr w:type="spellEnd"/>
      <w:r w:rsidRPr="00BD7317">
        <w:rPr>
          <w:rFonts w:ascii="Times New Roman" w:hAnsi="Times New Roman" w:cs="Times New Roman"/>
          <w:spacing w:val="-3"/>
        </w:rPr>
        <w:t xml:space="preserve"> affected by geothermal activity. The roasting of As-rich ores and burning of As-rich coal releases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trioxide, which may react in air with basic oxides to form arsenates which can be deposited onto soils and may be leached into surface and ground waters.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Under </w:t>
      </w:r>
      <w:proofErr w:type="spellStart"/>
      <w:r w:rsidRPr="00BD7317">
        <w:rPr>
          <w:rFonts w:ascii="Times New Roman" w:hAnsi="Times New Roman" w:cs="Times New Roman"/>
          <w:spacing w:val="-3"/>
        </w:rPr>
        <w:t>oxidising</w:t>
      </w:r>
      <w:proofErr w:type="spellEnd"/>
      <w:r w:rsidRPr="00BD7317">
        <w:rPr>
          <w:rFonts w:ascii="Times New Roman" w:hAnsi="Times New Roman" w:cs="Times New Roman"/>
          <w:spacing w:val="-3"/>
        </w:rPr>
        <w:t xml:space="preserve"> conditions arsenates are the stable species. Arsenic is precipitated as ferric arsenate in soil horizons rich in iron. As may also be adsorbed on oxides of </w:t>
      </w:r>
      <w:proofErr w:type="spellStart"/>
      <w:r w:rsidRPr="00BD7317">
        <w:rPr>
          <w:rFonts w:ascii="Times New Roman" w:hAnsi="Times New Roman" w:cs="Times New Roman"/>
          <w:spacing w:val="-3"/>
        </w:rPr>
        <w:t>of</w:t>
      </w:r>
      <w:proofErr w:type="spellEnd"/>
      <w:r w:rsidRPr="00BD7317">
        <w:rPr>
          <w:rFonts w:ascii="Times New Roman" w:hAnsi="Times New Roman" w:cs="Times New Roman"/>
          <w:spacing w:val="-3"/>
        </w:rPr>
        <w:t xml:space="preserve"> Al, Fe, </w:t>
      </w:r>
      <w:proofErr w:type="spellStart"/>
      <w:r w:rsidRPr="00BD7317">
        <w:rPr>
          <w:rFonts w:ascii="Times New Roman" w:hAnsi="Times New Roman" w:cs="Times New Roman"/>
          <w:spacing w:val="-3"/>
        </w:rPr>
        <w:t>Mn</w:t>
      </w:r>
      <w:proofErr w:type="spellEnd"/>
      <w:r w:rsidRPr="00BD7317">
        <w:rPr>
          <w:rFonts w:ascii="Times New Roman" w:hAnsi="Times New Roman" w:cs="Times New Roman"/>
          <w:spacing w:val="-3"/>
        </w:rPr>
        <w:t xml:space="preserve">, organic matter and clay minerals. In acidic soils </w:t>
      </w:r>
      <w:proofErr w:type="gramStart"/>
      <w:r w:rsidRPr="00BD7317">
        <w:rPr>
          <w:rFonts w:ascii="Times New Roman" w:hAnsi="Times New Roman" w:cs="Times New Roman"/>
          <w:spacing w:val="-3"/>
        </w:rPr>
        <w:t>arsenic  occurs</w:t>
      </w:r>
      <w:proofErr w:type="gramEnd"/>
      <w:r w:rsidRPr="00BD7317">
        <w:rPr>
          <w:rFonts w:ascii="Times New Roman" w:hAnsi="Times New Roman" w:cs="Times New Roman"/>
          <w:spacing w:val="-3"/>
        </w:rPr>
        <w:t xml:space="preserve"> as  arsenates of Al, Fe (AsO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3-</w:t>
      </w:r>
      <w:r w:rsidRPr="00BD7317">
        <w:rPr>
          <w:rFonts w:ascii="Times New Roman" w:hAnsi="Times New Roman" w:cs="Times New Roman"/>
          <w:spacing w:val="-3"/>
        </w:rPr>
        <w:t xml:space="preserve">). </w:t>
      </w:r>
      <w:proofErr w:type="gramStart"/>
      <w:r w:rsidRPr="00BD7317">
        <w:rPr>
          <w:rFonts w:ascii="Times New Roman" w:hAnsi="Times New Roman" w:cs="Times New Roman"/>
          <w:spacing w:val="-3"/>
        </w:rPr>
        <w:t>in</w:t>
      </w:r>
      <w:proofErr w:type="gramEnd"/>
      <w:r w:rsidRPr="00BD7317">
        <w:rPr>
          <w:rFonts w:ascii="Times New Roman" w:hAnsi="Times New Roman" w:cs="Times New Roman"/>
          <w:spacing w:val="-3"/>
        </w:rPr>
        <w:t xml:space="preserve"> calcareous soils it occurs as Arsenate of Ca. Arsenic solubility is controlled by Physicochemical conditions, biological activity and adsorption reactions.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Concentration of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in unpolluted fresh waters normally ranges from 1 to 10 ppb but may rise to 100-500 ppb in areas of sulfide </w:t>
      </w:r>
      <w:proofErr w:type="spellStart"/>
      <w:r w:rsidRPr="00BD7317">
        <w:rPr>
          <w:rFonts w:ascii="Times New Roman" w:hAnsi="Times New Roman" w:cs="Times New Roman"/>
          <w:spacing w:val="-3"/>
        </w:rPr>
        <w:t>mineralisation</w:t>
      </w:r>
      <w:proofErr w:type="spellEnd"/>
      <w:r w:rsidRPr="00BD7317">
        <w:rPr>
          <w:rFonts w:ascii="Times New Roman" w:hAnsi="Times New Roman" w:cs="Times New Roman"/>
          <w:spacing w:val="-3"/>
        </w:rPr>
        <w:t xml:space="preserve"> and mining. </w:t>
      </w:r>
    </w:p>
    <w:p w:rsidR="004D039A" w:rsidRPr="00BD7317" w:rsidRDefault="004D039A">
      <w:pPr>
        <w:tabs>
          <w:tab w:val="left" w:pos="-720"/>
        </w:tabs>
        <w:suppressAutoHyphens/>
        <w:spacing w:line="240" w:lineRule="atLeast"/>
        <w:jc w:val="both"/>
        <w:rPr>
          <w:rFonts w:ascii="Times New Roman" w:hAnsi="Times New Roman" w:cs="Times New Roman"/>
          <w:spacing w:val="-3"/>
        </w:rPr>
      </w:pPr>
      <w:proofErr w:type="gramStart"/>
      <w:r w:rsidRPr="00BD7317">
        <w:rPr>
          <w:rFonts w:ascii="Times New Roman" w:hAnsi="Times New Roman" w:cs="Times New Roman"/>
          <w:spacing w:val="-3"/>
        </w:rPr>
        <w:t>in</w:t>
      </w:r>
      <w:proofErr w:type="gramEnd"/>
      <w:r w:rsidRPr="00BD7317">
        <w:rPr>
          <w:rFonts w:ascii="Times New Roman" w:hAnsi="Times New Roman" w:cs="Times New Roman"/>
          <w:spacing w:val="-3"/>
        </w:rPr>
        <w:t xml:space="preserve"> marine environments, more complex organic  arsenic compounds are common, Most of As in oceans is removed from sea water by suspended particulate material.</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Effects of As on Humans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Arsenic is a toxin and a carcinogen. As </w:t>
      </w:r>
      <w:proofErr w:type="gramStart"/>
      <w:r w:rsidRPr="00BD7317">
        <w:rPr>
          <w:rFonts w:ascii="Times New Roman" w:hAnsi="Times New Roman" w:cs="Times New Roman"/>
          <w:spacing w:val="-3"/>
        </w:rPr>
        <w:t>is  a</w:t>
      </w:r>
      <w:proofErr w:type="gramEnd"/>
      <w:r w:rsidRPr="00BD7317">
        <w:rPr>
          <w:rFonts w:ascii="Times New Roman" w:hAnsi="Times New Roman" w:cs="Times New Roman"/>
          <w:spacing w:val="-3"/>
        </w:rPr>
        <w:t xml:space="preserve"> poisonous metalloid element. As little as 0.1 g of As</w:t>
      </w:r>
      <w:r w:rsidRPr="00BD7317">
        <w:rPr>
          <w:rFonts w:ascii="Times New Roman" w:hAnsi="Times New Roman" w:cs="Times New Roman"/>
          <w:spacing w:val="-3"/>
          <w:vertAlign w:val="subscript"/>
        </w:rPr>
        <w:t>2</w:t>
      </w:r>
      <w:r w:rsidRPr="00BD7317">
        <w:rPr>
          <w:rFonts w:ascii="Times New Roman" w:hAnsi="Times New Roman" w:cs="Times New Roman"/>
          <w:spacing w:val="-3"/>
        </w:rPr>
        <w:t>O</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may be lethal to humans.</w:t>
      </w:r>
      <w:r w:rsidR="00C30A3C" w:rsidRPr="00BD7317">
        <w:rPr>
          <w:rFonts w:ascii="Times New Roman" w:hAnsi="Times New Roman" w:cs="Times New Roman"/>
          <w:spacing w:val="-3"/>
        </w:rPr>
        <w:t xml:space="preserve"> </w:t>
      </w:r>
      <w:r w:rsidRPr="00BD7317">
        <w:rPr>
          <w:rFonts w:ascii="Times New Roman" w:hAnsi="Times New Roman" w:cs="Times New Roman"/>
          <w:spacing w:val="-3"/>
        </w:rPr>
        <w:t xml:space="preserve">Ingestion of inorganic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may cause skin cancer while inhalation may produce respiratory cancer. Studies which have been conducted </w:t>
      </w:r>
      <w:proofErr w:type="spellStart"/>
      <w:r w:rsidRPr="00BD7317">
        <w:rPr>
          <w:rFonts w:ascii="Times New Roman" w:hAnsi="Times New Roman" w:cs="Times New Roman"/>
          <w:spacing w:val="-3"/>
        </w:rPr>
        <w:t>world wide</w:t>
      </w:r>
      <w:proofErr w:type="spellEnd"/>
      <w:r w:rsidRPr="00BD7317">
        <w:rPr>
          <w:rFonts w:ascii="Times New Roman" w:hAnsi="Times New Roman" w:cs="Times New Roman"/>
          <w:spacing w:val="-3"/>
        </w:rPr>
        <w:t xml:space="preserve"> suggests that high levels of As in drinking water may cause  skin cancer, cancer of the bladder, and other internal organs and neurological effects and severe skin lesions.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Arsenic toxicity is dependent on both its oxidation state and partitioning between organic and inorganic forms/phases. Reduced forms are more toxic than </w:t>
      </w:r>
      <w:proofErr w:type="spellStart"/>
      <w:r w:rsidRPr="00BD7317">
        <w:rPr>
          <w:rFonts w:ascii="Times New Roman" w:hAnsi="Times New Roman" w:cs="Times New Roman"/>
          <w:spacing w:val="-3"/>
        </w:rPr>
        <w:t>oxidised</w:t>
      </w:r>
      <w:proofErr w:type="spellEnd"/>
      <w:r w:rsidRPr="00BD7317">
        <w:rPr>
          <w:rFonts w:ascii="Times New Roman" w:hAnsi="Times New Roman" w:cs="Times New Roman"/>
          <w:spacing w:val="-3"/>
        </w:rPr>
        <w:t xml:space="preserve"> forms. As (III) is 60 times more toxic than As (V) due to its reactivity with </w:t>
      </w:r>
      <w:proofErr w:type="spellStart"/>
      <w:r w:rsidRPr="00BD7317">
        <w:rPr>
          <w:rFonts w:ascii="Times New Roman" w:hAnsi="Times New Roman" w:cs="Times New Roman"/>
          <w:spacing w:val="-3"/>
        </w:rPr>
        <w:t>sulphydryl</w:t>
      </w:r>
      <w:proofErr w:type="spellEnd"/>
      <w:r w:rsidRPr="00BD7317">
        <w:rPr>
          <w:rFonts w:ascii="Times New Roman" w:hAnsi="Times New Roman" w:cs="Times New Roman"/>
          <w:spacing w:val="-3"/>
        </w:rPr>
        <w:t xml:space="preserve">- bearing enzymes in human metabolism. Inorganic species of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are more toxic than organic ones.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As in human bodies is readily excreted via the kidneys. As in urine lies in the range 10-23 micro </w:t>
      </w:r>
      <w:proofErr w:type="spellStart"/>
      <w:r w:rsidRPr="00BD7317">
        <w:rPr>
          <w:rFonts w:ascii="Times New Roman" w:hAnsi="Times New Roman" w:cs="Times New Roman"/>
          <w:spacing w:val="-3"/>
        </w:rPr>
        <w:t>grammes</w:t>
      </w:r>
      <w:proofErr w:type="spellEnd"/>
      <w:r w:rsidRPr="00BD7317">
        <w:rPr>
          <w:rFonts w:ascii="Times New Roman" w:hAnsi="Times New Roman" w:cs="Times New Roman"/>
          <w:spacing w:val="-3"/>
        </w:rPr>
        <w:t xml:space="preserve"> per liter. Excretion is fairly rapid and so toxic levels from diet do not build up. In sea food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is present in organic form (</w:t>
      </w:r>
      <w:proofErr w:type="spellStart"/>
      <w:r w:rsidRPr="00BD7317">
        <w:rPr>
          <w:rFonts w:ascii="Times New Roman" w:hAnsi="Times New Roman" w:cs="Times New Roman"/>
          <w:spacing w:val="-3"/>
        </w:rPr>
        <w:t>aminly</w:t>
      </w:r>
      <w:proofErr w:type="spellEnd"/>
      <w:r w:rsidRPr="00BD7317">
        <w:rPr>
          <w:rFonts w:ascii="Times New Roman" w:hAnsi="Times New Roman" w:cs="Times New Roman"/>
          <w:spacing w:val="-3"/>
        </w:rPr>
        <w:t xml:space="preserve"> (CH</w:t>
      </w:r>
      <w:r w:rsidRPr="00BD7317">
        <w:rPr>
          <w:rFonts w:ascii="Times New Roman" w:hAnsi="Times New Roman" w:cs="Times New Roman"/>
          <w:spacing w:val="-3"/>
          <w:vertAlign w:val="subscript"/>
        </w:rPr>
        <w:t>3</w:t>
      </w:r>
      <w:r w:rsidRPr="00BD7317">
        <w:rPr>
          <w:rFonts w:ascii="Times New Roman" w:hAnsi="Times New Roman" w:cs="Times New Roman"/>
          <w:spacing w:val="-3"/>
        </w:rPr>
        <w:t>)</w:t>
      </w:r>
      <w:r w:rsidRPr="00BD7317">
        <w:rPr>
          <w:rFonts w:ascii="Times New Roman" w:hAnsi="Times New Roman" w:cs="Times New Roman"/>
          <w:spacing w:val="-3"/>
          <w:vertAlign w:val="subscript"/>
        </w:rPr>
        <w:t>3</w:t>
      </w:r>
      <w:r w:rsidRPr="00BD7317">
        <w:rPr>
          <w:rFonts w:ascii="Times New Roman" w:hAnsi="Times New Roman" w:cs="Times New Roman"/>
          <w:spacing w:val="-3"/>
        </w:rPr>
        <w:t>As + CH</w:t>
      </w:r>
      <w:r w:rsidRPr="00BD7317">
        <w:rPr>
          <w:rFonts w:ascii="Times New Roman" w:hAnsi="Times New Roman" w:cs="Times New Roman"/>
          <w:spacing w:val="-3"/>
          <w:vertAlign w:val="subscript"/>
        </w:rPr>
        <w:t>2</w:t>
      </w:r>
      <w:r w:rsidRPr="00BD7317">
        <w:rPr>
          <w:rFonts w:ascii="Times New Roman" w:hAnsi="Times New Roman" w:cs="Times New Roman"/>
          <w:spacing w:val="-3"/>
        </w:rPr>
        <w:t>CO</w:t>
      </w:r>
      <w:r w:rsidRPr="00BD7317">
        <w:rPr>
          <w:rFonts w:ascii="Times New Roman" w:hAnsi="Times New Roman" w:cs="Times New Roman"/>
          <w:spacing w:val="-3"/>
          <w:vertAlign w:val="subscript"/>
        </w:rPr>
        <w:t>2</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which is of very low toxicity. As in urine from smelter workers exposed to airborne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are as high as </w:t>
      </w:r>
      <w:proofErr w:type="spellStart"/>
      <w:r w:rsidRPr="00BD7317">
        <w:rPr>
          <w:rFonts w:ascii="Times New Roman" w:hAnsi="Times New Roman" w:cs="Times New Roman"/>
          <w:spacing w:val="-3"/>
        </w:rPr>
        <w:t>as</w:t>
      </w:r>
      <w:proofErr w:type="spellEnd"/>
      <w:r w:rsidRPr="00BD7317">
        <w:rPr>
          <w:rFonts w:ascii="Times New Roman" w:hAnsi="Times New Roman" w:cs="Times New Roman"/>
          <w:spacing w:val="-3"/>
        </w:rPr>
        <w:t xml:space="preserve"> 61 ppb. Concentrations of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in urine of people having recently eaten seafood may be as high as 1000 </w:t>
      </w:r>
      <w:proofErr w:type="spellStart"/>
      <w:r w:rsidRPr="00BD7317">
        <w:rPr>
          <w:rFonts w:ascii="Times New Roman" w:hAnsi="Times New Roman" w:cs="Times New Roman"/>
          <w:spacing w:val="-3"/>
        </w:rPr>
        <w:t>microgrammes</w:t>
      </w:r>
      <w:proofErr w:type="spellEnd"/>
      <w:r w:rsidRPr="00BD7317">
        <w:rPr>
          <w:rFonts w:ascii="Times New Roman" w:hAnsi="Times New Roman" w:cs="Times New Roman"/>
          <w:spacing w:val="-3"/>
        </w:rPr>
        <w:t xml:space="preserve">/L.  Man needs 12 micro </w:t>
      </w:r>
      <w:proofErr w:type="spellStart"/>
      <w:r w:rsidRPr="00BD7317">
        <w:rPr>
          <w:rFonts w:ascii="Times New Roman" w:hAnsi="Times New Roman" w:cs="Times New Roman"/>
          <w:spacing w:val="-3"/>
        </w:rPr>
        <w:t>grammes</w:t>
      </w:r>
      <w:proofErr w:type="spellEnd"/>
      <w:r w:rsidRPr="00BD7317">
        <w:rPr>
          <w:rFonts w:ascii="Times New Roman" w:hAnsi="Times New Roman" w:cs="Times New Roman"/>
          <w:spacing w:val="-3"/>
        </w:rPr>
        <w:t xml:space="preserve"> per day. (Average dietary intake range from 12 - 40 </w:t>
      </w:r>
      <w:proofErr w:type="spellStart"/>
      <w:r w:rsidRPr="00BD7317">
        <w:rPr>
          <w:rFonts w:ascii="Times New Roman" w:hAnsi="Times New Roman" w:cs="Times New Roman"/>
          <w:spacing w:val="-3"/>
        </w:rPr>
        <w:t>microgrammes</w:t>
      </w:r>
      <w:proofErr w:type="spellEnd"/>
      <w:r w:rsidRPr="00BD7317">
        <w:rPr>
          <w:rFonts w:ascii="Times New Roman" w:hAnsi="Times New Roman" w:cs="Times New Roman"/>
          <w:spacing w:val="-3"/>
        </w:rPr>
        <w:t>/day).</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Permissible </w:t>
      </w:r>
      <w:proofErr w:type="gramStart"/>
      <w:r w:rsidRPr="00BD7317">
        <w:rPr>
          <w:rFonts w:ascii="Times New Roman" w:hAnsi="Times New Roman" w:cs="Times New Roman"/>
          <w:spacing w:val="-3"/>
        </w:rPr>
        <w:t>level  (</w:t>
      </w:r>
      <w:proofErr w:type="gramEnd"/>
      <w:r w:rsidRPr="00BD7317">
        <w:rPr>
          <w:rFonts w:ascii="Times New Roman" w:hAnsi="Times New Roman" w:cs="Times New Roman"/>
          <w:spacing w:val="-3"/>
        </w:rPr>
        <w:t xml:space="preserve">WHO) of As in drinking water is 50 </w:t>
      </w:r>
      <w:proofErr w:type="spellStart"/>
      <w:r w:rsidRPr="00BD7317">
        <w:rPr>
          <w:rFonts w:ascii="Times New Roman" w:hAnsi="Times New Roman" w:cs="Times New Roman"/>
          <w:spacing w:val="-3"/>
        </w:rPr>
        <w:t>microgramme</w:t>
      </w:r>
      <w:proofErr w:type="spellEnd"/>
      <w:r w:rsidRPr="00BD7317">
        <w:rPr>
          <w:rFonts w:ascii="Times New Roman" w:hAnsi="Times New Roman" w:cs="Times New Roman"/>
          <w:spacing w:val="-3"/>
        </w:rPr>
        <w:t xml:space="preserve"> per </w:t>
      </w:r>
      <w:proofErr w:type="spellStart"/>
      <w:r w:rsidRPr="00BD7317">
        <w:rPr>
          <w:rFonts w:ascii="Times New Roman" w:hAnsi="Times New Roman" w:cs="Times New Roman"/>
          <w:spacing w:val="-3"/>
        </w:rPr>
        <w:t>litre</w:t>
      </w:r>
      <w:proofErr w:type="spellEnd"/>
      <w:r w:rsidRPr="00BD7317">
        <w:rPr>
          <w:rFonts w:ascii="Times New Roman" w:hAnsi="Times New Roman" w:cs="Times New Roman"/>
          <w:spacing w:val="-3"/>
        </w:rPr>
        <w:t>. As in small quantities is an essential element.</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Causes of As Pollution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Arsenic pollution</w:t>
      </w:r>
      <w:r w:rsidR="001D264F" w:rsidRPr="00BD7317">
        <w:rPr>
          <w:rFonts w:ascii="Times New Roman" w:hAnsi="Times New Roman" w:cs="Times New Roman"/>
          <w:spacing w:val="-3"/>
        </w:rPr>
        <w:t xml:space="preserve"> of the environment is mainly</w:t>
      </w:r>
      <w:r w:rsidRPr="00BD7317">
        <w:rPr>
          <w:rFonts w:ascii="Times New Roman" w:hAnsi="Times New Roman" w:cs="Times New Roman"/>
          <w:spacing w:val="-3"/>
        </w:rPr>
        <w:t xml:space="preserve"> attributed to mining and smelting activities in many </w:t>
      </w:r>
      <w:r w:rsidRPr="00BD7317">
        <w:rPr>
          <w:rFonts w:ascii="Times New Roman" w:hAnsi="Times New Roman" w:cs="Times New Roman"/>
          <w:spacing w:val="-3"/>
        </w:rPr>
        <w:lastRenderedPageBreak/>
        <w:t>countries (</w:t>
      </w:r>
      <w:proofErr w:type="spellStart"/>
      <w:r w:rsidRPr="00BD7317">
        <w:rPr>
          <w:rFonts w:ascii="Times New Roman" w:hAnsi="Times New Roman" w:cs="Times New Roman"/>
          <w:spacing w:val="-3"/>
        </w:rPr>
        <w:t>e.g</w:t>
      </w:r>
      <w:proofErr w:type="spellEnd"/>
      <w:r w:rsidRPr="00BD7317">
        <w:rPr>
          <w:rFonts w:ascii="Times New Roman" w:hAnsi="Times New Roman" w:cs="Times New Roman"/>
          <w:spacing w:val="-3"/>
        </w:rPr>
        <w:t xml:space="preserve"> S.W. England, Greece, Ghana, Zimbabwe </w:t>
      </w:r>
      <w:proofErr w:type="spellStart"/>
      <w:r w:rsidRPr="00BD7317">
        <w:rPr>
          <w:rFonts w:ascii="Times New Roman" w:hAnsi="Times New Roman" w:cs="Times New Roman"/>
          <w:spacing w:val="-3"/>
        </w:rPr>
        <w:t>etc</w:t>
      </w:r>
      <w:proofErr w:type="spellEnd"/>
      <w:r w:rsidRPr="00BD7317">
        <w:rPr>
          <w:rFonts w:ascii="Times New Roman" w:hAnsi="Times New Roman" w:cs="Times New Roman"/>
          <w:spacing w:val="-3"/>
        </w:rPr>
        <w:t xml:space="preserve">). As enrichment in agricultural soils has also been recorded in association with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-Zn </w:t>
      </w:r>
      <w:proofErr w:type="spellStart"/>
      <w:r w:rsidRPr="00BD7317">
        <w:rPr>
          <w:rFonts w:ascii="Times New Roman" w:hAnsi="Times New Roman" w:cs="Times New Roman"/>
          <w:spacing w:val="-3"/>
        </w:rPr>
        <w:t>mineralisation</w:t>
      </w:r>
      <w:proofErr w:type="spellEnd"/>
      <w:r w:rsidRPr="00BD7317">
        <w:rPr>
          <w:rFonts w:ascii="Times New Roman" w:hAnsi="Times New Roman" w:cs="Times New Roman"/>
          <w:spacing w:val="-3"/>
        </w:rPr>
        <w:t>. As contamination may also arise from extensive and prolonged use of As-rich pesticides</w:t>
      </w:r>
    </w:p>
    <w:p w:rsidR="004D039A" w:rsidRPr="00BD7317" w:rsidRDefault="004D039A">
      <w:pPr>
        <w:tabs>
          <w:tab w:val="left" w:pos="-720"/>
        </w:tabs>
        <w:suppressAutoHyphens/>
        <w:spacing w:line="240" w:lineRule="atLeast"/>
        <w:jc w:val="both"/>
        <w:rPr>
          <w:rFonts w:ascii="Times New Roman" w:hAnsi="Times New Roman" w:cs="Times New Roman"/>
          <w:spacing w:val="-3"/>
        </w:rPr>
      </w:pPr>
      <w:proofErr w:type="gramStart"/>
      <w:r w:rsidRPr="00BD7317">
        <w:rPr>
          <w:rFonts w:ascii="Times New Roman" w:hAnsi="Times New Roman" w:cs="Times New Roman"/>
          <w:spacing w:val="-3"/>
        </w:rPr>
        <w:t>on</w:t>
      </w:r>
      <w:proofErr w:type="gramEnd"/>
      <w:r w:rsidRPr="00BD7317">
        <w:rPr>
          <w:rFonts w:ascii="Times New Roman" w:hAnsi="Times New Roman" w:cs="Times New Roman"/>
          <w:spacing w:val="-3"/>
        </w:rPr>
        <w:t xml:space="preserve"> agricultural soils. As contamination is also common in areas where geological formations are rich in As e.g. Thailand ( up to 5000ppm in soils, S.W. England  and Greece ( up to 1000 ppm in soil), India (drinking water may contain up to 400 ppb), Taiwan (wells contain up to 600 ppb) etc.).</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Examples of Anthropogenic Sources of Arsenic</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In USA up to one million hectares of land have soil content of up to 200 ppm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in areas where Arsenic acid has been used as a pesticide. In Alaska stream waters draining gold mines have up to 1.2 mg/l. Other sources include metal processing plants, chemical works, coal combustion, geothermal power plants etc. In Zimbabwe acidic waters draining gold mining areas contain up to 72 mg/l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Exposure pathways.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main routes of environmental exposure to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result from the ingestion of contaminated drinking water, foodstuffs, soil and dust. As uptake into pasture grass is relatively small. Grass growing in soil containing 1000 ppm As in S.W.E. had a maximum concentration of about 10 ppm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dry matter.</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As content in vegetables in S.W.E. was found to be lower than the maximum allowed limit of 1 ppm.</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WHO tolerable daily intake for inorganic </w:t>
      </w:r>
      <w:proofErr w:type="gramStart"/>
      <w:r w:rsidRPr="00BD7317">
        <w:rPr>
          <w:rFonts w:ascii="Times New Roman" w:hAnsi="Times New Roman" w:cs="Times New Roman"/>
          <w:spacing w:val="-3"/>
        </w:rPr>
        <w:t>As</w:t>
      </w:r>
      <w:proofErr w:type="gramEnd"/>
      <w:r w:rsidRPr="00BD7317">
        <w:rPr>
          <w:rFonts w:ascii="Times New Roman" w:hAnsi="Times New Roman" w:cs="Times New Roman"/>
          <w:spacing w:val="-3"/>
        </w:rPr>
        <w:t xml:space="preserve"> is 2 </w:t>
      </w:r>
      <w:proofErr w:type="spellStart"/>
      <w:r w:rsidRPr="00BD7317">
        <w:rPr>
          <w:rFonts w:ascii="Times New Roman" w:hAnsi="Times New Roman" w:cs="Times New Roman"/>
          <w:spacing w:val="-3"/>
        </w:rPr>
        <w:t>microgrammes</w:t>
      </w:r>
      <w:proofErr w:type="spellEnd"/>
      <w:r w:rsidRPr="00BD7317">
        <w:rPr>
          <w:rFonts w:ascii="Times New Roman" w:hAnsi="Times New Roman" w:cs="Times New Roman"/>
          <w:spacing w:val="-3"/>
        </w:rPr>
        <w:t>/Kg body weight.</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Mercury</w:t>
      </w:r>
    </w:p>
    <w:p w:rsidR="004D039A" w:rsidRPr="00BD7317" w:rsidRDefault="004D039A">
      <w:pPr>
        <w:tabs>
          <w:tab w:val="left" w:pos="-720"/>
        </w:tabs>
        <w:suppressAutoHyphens/>
        <w:spacing w:line="240" w:lineRule="atLeast"/>
        <w:jc w:val="both"/>
        <w:rPr>
          <w:rFonts w:ascii="Times New Roman" w:hAnsi="Times New Roman" w:cs="Times New Roman"/>
          <w:spacing w:val="-3"/>
        </w:rPr>
      </w:pPr>
      <w:proofErr w:type="spellStart"/>
      <w:r w:rsidRPr="00BD7317">
        <w:rPr>
          <w:rFonts w:ascii="Times New Roman" w:hAnsi="Times New Roman" w:cs="Times New Roman"/>
          <w:spacing w:val="-3"/>
        </w:rPr>
        <w:t>Hg</w:t>
      </w:r>
      <w:proofErr w:type="spellEnd"/>
      <w:r w:rsidRPr="00BD7317">
        <w:rPr>
          <w:rFonts w:ascii="Times New Roman" w:hAnsi="Times New Roman" w:cs="Times New Roman"/>
          <w:spacing w:val="-3"/>
        </w:rPr>
        <w:t xml:space="preserve"> is enriched in </w:t>
      </w:r>
      <w:proofErr w:type="spellStart"/>
      <w:r w:rsidRPr="00BD7317">
        <w:rPr>
          <w:rFonts w:ascii="Times New Roman" w:hAnsi="Times New Roman" w:cs="Times New Roman"/>
          <w:spacing w:val="-3"/>
        </w:rPr>
        <w:t>sulphide</w:t>
      </w:r>
      <w:proofErr w:type="spellEnd"/>
      <w:r w:rsidRPr="00BD7317">
        <w:rPr>
          <w:rFonts w:ascii="Times New Roman" w:hAnsi="Times New Roman" w:cs="Times New Roman"/>
          <w:spacing w:val="-3"/>
        </w:rPr>
        <w:t xml:space="preserve"> deposits where it is associated with Sb, Se, Ag, Zn and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It is concentrated in Cinnabar (</w:t>
      </w:r>
      <w:proofErr w:type="spellStart"/>
      <w:r w:rsidRPr="00BD7317">
        <w:rPr>
          <w:rFonts w:ascii="Times New Roman" w:hAnsi="Times New Roman" w:cs="Times New Roman"/>
          <w:spacing w:val="-3"/>
        </w:rPr>
        <w:t>HgS</w:t>
      </w:r>
      <w:proofErr w:type="spellEnd"/>
      <w:r w:rsidRPr="00BD7317">
        <w:rPr>
          <w:rFonts w:ascii="Times New Roman" w:hAnsi="Times New Roman" w:cs="Times New Roman"/>
          <w:spacing w:val="-3"/>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In the environment it occurs in inorganic forms and as soluble organic complexes. It has a relatively high mobility (figure 3) and the limiting factor is the adsorption to solid organic matter. Organic mercury compounds </w:t>
      </w:r>
      <w:proofErr w:type="gramStart"/>
      <w:r w:rsidRPr="00BD7317">
        <w:rPr>
          <w:rFonts w:ascii="Times New Roman" w:hAnsi="Times New Roman" w:cs="Times New Roman"/>
          <w:spacing w:val="-3"/>
        </w:rPr>
        <w:t>( CH</w:t>
      </w:r>
      <w:r w:rsidRPr="00BD7317">
        <w:rPr>
          <w:rFonts w:ascii="Times New Roman" w:hAnsi="Times New Roman" w:cs="Times New Roman"/>
          <w:spacing w:val="-3"/>
          <w:vertAlign w:val="subscript"/>
        </w:rPr>
        <w:t>3</w:t>
      </w:r>
      <w:r w:rsidRPr="00BD7317">
        <w:rPr>
          <w:rFonts w:ascii="Times New Roman" w:hAnsi="Times New Roman" w:cs="Times New Roman"/>
          <w:spacing w:val="-3"/>
        </w:rPr>
        <w:t>Hg</w:t>
      </w:r>
      <w:proofErr w:type="gramEnd"/>
      <w:r w:rsidRPr="00BD7317">
        <w:rPr>
          <w:rFonts w:ascii="Times New Roman" w:hAnsi="Times New Roman" w:cs="Times New Roman"/>
          <w:spacing w:val="-3"/>
          <w:vertAlign w:val="superscript"/>
        </w:rPr>
        <w:t>+</w:t>
      </w:r>
      <w:r w:rsidRPr="00BD7317">
        <w:rPr>
          <w:rFonts w:ascii="Times New Roman" w:hAnsi="Times New Roman" w:cs="Times New Roman"/>
          <w:spacing w:val="-3"/>
        </w:rPr>
        <w:t>, (CH</w:t>
      </w:r>
      <w:r w:rsidRPr="00BD7317">
        <w:rPr>
          <w:rFonts w:ascii="Times New Roman" w:hAnsi="Times New Roman" w:cs="Times New Roman"/>
          <w:spacing w:val="-3"/>
          <w:vertAlign w:val="subscript"/>
        </w:rPr>
        <w:t>3</w:t>
      </w:r>
      <w:r w:rsidRPr="00BD7317">
        <w:rPr>
          <w:rFonts w:ascii="Times New Roman" w:hAnsi="Times New Roman" w:cs="Times New Roman"/>
          <w:spacing w:val="-3"/>
        </w:rPr>
        <w:t>)</w:t>
      </w:r>
      <w:r w:rsidRPr="00BD7317">
        <w:rPr>
          <w:rFonts w:ascii="Times New Roman" w:hAnsi="Times New Roman" w:cs="Times New Roman"/>
          <w:spacing w:val="-3"/>
          <w:vertAlign w:val="subscript"/>
        </w:rPr>
        <w:t>2</w:t>
      </w:r>
      <w:r w:rsidRPr="00BD7317">
        <w:rPr>
          <w:rFonts w:ascii="Times New Roman" w:hAnsi="Times New Roman" w:cs="Times New Roman"/>
          <w:spacing w:val="-3"/>
        </w:rPr>
        <w:t>Hg) are extremely toxic to animals. These forms are produced through the action of bacteria (figure 4).</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Radon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Daughter product of radioactive decay of uranium. It has a very high mobility. Its </w:t>
      </w:r>
      <w:proofErr w:type="spellStart"/>
      <w:r w:rsidRPr="00BD7317">
        <w:rPr>
          <w:rFonts w:ascii="Times New Roman" w:hAnsi="Times New Roman" w:cs="Times New Roman"/>
          <w:spacing w:val="-3"/>
        </w:rPr>
        <w:t>half life</w:t>
      </w:r>
      <w:proofErr w:type="spellEnd"/>
      <w:r w:rsidRPr="00BD7317">
        <w:rPr>
          <w:rFonts w:ascii="Times New Roman" w:hAnsi="Times New Roman" w:cs="Times New Roman"/>
          <w:spacing w:val="-3"/>
        </w:rPr>
        <w:t xml:space="preserve"> is only 3.8 days.</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Lead</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Lead is a </w:t>
      </w:r>
      <w:proofErr w:type="spellStart"/>
      <w:r w:rsidRPr="00BD7317">
        <w:rPr>
          <w:rFonts w:ascii="Times New Roman" w:hAnsi="Times New Roman" w:cs="Times New Roman"/>
          <w:spacing w:val="-3"/>
        </w:rPr>
        <w:t>chalcophile</w:t>
      </w:r>
      <w:proofErr w:type="spellEnd"/>
      <w:r w:rsidRPr="00BD7317">
        <w:rPr>
          <w:rFonts w:ascii="Times New Roman" w:hAnsi="Times New Roman" w:cs="Times New Roman"/>
          <w:spacing w:val="-3"/>
        </w:rPr>
        <w:t xml:space="preserve"> element which is associated with Zn in Sulfide deposits. Chemical weathering of galena produces secondary minerals such as </w:t>
      </w:r>
      <w:proofErr w:type="spellStart"/>
      <w:r w:rsidRPr="00BD7317">
        <w:rPr>
          <w:rFonts w:ascii="Times New Roman" w:hAnsi="Times New Roman" w:cs="Times New Roman"/>
          <w:spacing w:val="-3"/>
        </w:rPr>
        <w:t>sulphates</w:t>
      </w:r>
      <w:proofErr w:type="spellEnd"/>
      <w:r w:rsidRPr="00BD7317">
        <w:rPr>
          <w:rFonts w:ascii="Times New Roman" w:hAnsi="Times New Roman" w:cs="Times New Roman"/>
          <w:spacing w:val="-3"/>
        </w:rPr>
        <w:t>, carbonates and oxides. The aqueous species include Pb</w:t>
      </w:r>
      <w:r w:rsidRPr="00BD7317">
        <w:rPr>
          <w:rFonts w:ascii="Times New Roman" w:hAnsi="Times New Roman" w:cs="Times New Roman"/>
          <w:spacing w:val="-3"/>
          <w:vertAlign w:val="superscript"/>
        </w:rPr>
        <w:t>2+</w:t>
      </w:r>
      <w:r w:rsidRPr="00BD7317">
        <w:rPr>
          <w:rFonts w:ascii="Times New Roman" w:hAnsi="Times New Roman" w:cs="Times New Roman"/>
          <w:spacing w:val="-3"/>
        </w:rPr>
        <w:t>, PbCO</w:t>
      </w:r>
      <w:r w:rsidRPr="00BD7317">
        <w:rPr>
          <w:rFonts w:ascii="Times New Roman" w:hAnsi="Times New Roman" w:cs="Times New Roman"/>
          <w:spacing w:val="-3"/>
          <w:vertAlign w:val="subscript"/>
        </w:rPr>
        <w:t>3</w:t>
      </w:r>
      <w:r w:rsidRPr="00BD7317">
        <w:rPr>
          <w:rFonts w:ascii="Times New Roman" w:hAnsi="Times New Roman" w:cs="Times New Roman"/>
          <w:spacing w:val="-3"/>
          <w:vertAlign w:val="superscript"/>
        </w:rPr>
        <w:t>o</w:t>
      </w:r>
      <w:r w:rsidRPr="00BD7317">
        <w:rPr>
          <w:rFonts w:ascii="Times New Roman" w:hAnsi="Times New Roman" w:cs="Times New Roman"/>
          <w:spacing w:val="-3"/>
        </w:rPr>
        <w:t>, organometallic complexes, complexes with Cl</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and HCO</w:t>
      </w:r>
      <w:r w:rsidRPr="00BD7317">
        <w:rPr>
          <w:rFonts w:ascii="Times New Roman" w:hAnsi="Times New Roman" w:cs="Times New Roman"/>
          <w:spacing w:val="-3"/>
          <w:vertAlign w:val="subscript"/>
        </w:rPr>
        <w:t>3</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has a very low mobility and is restricted by tendency for adsorption to </w:t>
      </w:r>
      <w:proofErr w:type="spellStart"/>
      <w:r w:rsidRPr="00BD7317">
        <w:rPr>
          <w:rFonts w:ascii="Times New Roman" w:hAnsi="Times New Roman" w:cs="Times New Roman"/>
          <w:spacing w:val="-3"/>
        </w:rPr>
        <w:t>Mn</w:t>
      </w:r>
      <w:proofErr w:type="spellEnd"/>
      <w:r w:rsidRPr="00BD7317">
        <w:rPr>
          <w:rFonts w:ascii="Times New Roman" w:hAnsi="Times New Roman" w:cs="Times New Roman"/>
          <w:spacing w:val="-3"/>
        </w:rPr>
        <w:t>-Fe oxides and insoluble organic matter.</w:t>
      </w:r>
    </w:p>
    <w:p w:rsidR="004D039A" w:rsidRPr="00BD7317" w:rsidRDefault="004D039A">
      <w:pPr>
        <w:tabs>
          <w:tab w:val="left" w:pos="-720"/>
        </w:tabs>
        <w:suppressAutoHyphens/>
        <w:spacing w:line="240" w:lineRule="atLeast"/>
        <w:jc w:val="both"/>
        <w:rPr>
          <w:rFonts w:ascii="Times New Roman" w:hAnsi="Times New Roman" w:cs="Times New Roman"/>
          <w:spacing w:val="-3"/>
        </w:rPr>
      </w:pP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in ionic form is toxic to vegetables and animals.</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 xml:space="preserve">Cadmium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lastRenderedPageBreak/>
        <w:t xml:space="preserve">Cadmium is associated with Zn. During weathering of </w:t>
      </w:r>
      <w:proofErr w:type="spellStart"/>
      <w:r w:rsidRPr="00BD7317">
        <w:rPr>
          <w:rFonts w:ascii="Times New Roman" w:hAnsi="Times New Roman" w:cs="Times New Roman"/>
          <w:spacing w:val="-3"/>
        </w:rPr>
        <w:t>ZnS</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greenockite</w:t>
      </w:r>
      <w:proofErr w:type="spellEnd"/>
      <w:r w:rsidRPr="00BD7317">
        <w:rPr>
          <w:rFonts w:ascii="Times New Roman" w:hAnsi="Times New Roman" w:cs="Times New Roman"/>
          <w:spacing w:val="-3"/>
        </w:rPr>
        <w:t xml:space="preserve"> may be produced. It is adsorbed to organic matter and Fe-</w:t>
      </w:r>
      <w:proofErr w:type="spellStart"/>
      <w:r w:rsidRPr="00BD7317">
        <w:rPr>
          <w:rFonts w:ascii="Times New Roman" w:hAnsi="Times New Roman" w:cs="Times New Roman"/>
          <w:spacing w:val="-3"/>
        </w:rPr>
        <w:t>Mn</w:t>
      </w:r>
      <w:proofErr w:type="spellEnd"/>
      <w:r w:rsidRPr="00BD7317">
        <w:rPr>
          <w:rFonts w:ascii="Times New Roman" w:hAnsi="Times New Roman" w:cs="Times New Roman"/>
          <w:spacing w:val="-3"/>
        </w:rPr>
        <w:t xml:space="preserve"> oxides.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Aqueous species include Cd</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w:t>
      </w:r>
      <w:proofErr w:type="gramStart"/>
      <w:r w:rsidRPr="00BD7317">
        <w:rPr>
          <w:rFonts w:ascii="Times New Roman" w:hAnsi="Times New Roman" w:cs="Times New Roman"/>
          <w:spacing w:val="-3"/>
        </w:rPr>
        <w:t>Cd(</w:t>
      </w:r>
      <w:proofErr w:type="gramEnd"/>
      <w:r w:rsidRPr="00BD7317">
        <w:rPr>
          <w:rFonts w:ascii="Times New Roman" w:hAnsi="Times New Roman" w:cs="Times New Roman"/>
          <w:spacing w:val="-3"/>
        </w:rPr>
        <w:t>OH)</w:t>
      </w:r>
      <w:r w:rsidRPr="00BD7317">
        <w:rPr>
          <w:rFonts w:ascii="Times New Roman" w:hAnsi="Times New Roman" w:cs="Times New Roman"/>
          <w:spacing w:val="-3"/>
          <w:vertAlign w:val="subscript"/>
        </w:rPr>
        <w:t>2</w:t>
      </w:r>
      <w:r w:rsidRPr="00BD7317">
        <w:rPr>
          <w:rFonts w:ascii="Times New Roman" w:hAnsi="Times New Roman" w:cs="Times New Roman"/>
          <w:spacing w:val="-3"/>
          <w:vertAlign w:val="superscript"/>
        </w:rPr>
        <w:t>o</w:t>
      </w:r>
      <w:r w:rsidRPr="00BD7317">
        <w:rPr>
          <w:rFonts w:ascii="Times New Roman" w:hAnsi="Times New Roman" w:cs="Times New Roman"/>
          <w:spacing w:val="-3"/>
        </w:rPr>
        <w:t>, CdHCO</w:t>
      </w:r>
      <w:r w:rsidRPr="00BD7317">
        <w:rPr>
          <w:rFonts w:ascii="Times New Roman" w:hAnsi="Times New Roman" w:cs="Times New Roman"/>
          <w:spacing w:val="-3"/>
          <w:vertAlign w:val="subscript"/>
        </w:rPr>
        <w:t>3</w:t>
      </w:r>
      <w:r w:rsidRPr="00BD7317">
        <w:rPr>
          <w:rFonts w:ascii="Times New Roman" w:hAnsi="Times New Roman" w:cs="Times New Roman"/>
          <w:spacing w:val="-3"/>
          <w:vertAlign w:val="superscript"/>
        </w:rPr>
        <w:t>+</w:t>
      </w:r>
      <w:r w:rsidRPr="00BD7317">
        <w:rPr>
          <w:rFonts w:ascii="Times New Roman" w:hAnsi="Times New Roman" w:cs="Times New Roman"/>
          <w:spacing w:val="-3"/>
        </w:rPr>
        <w:t>. Cadmium is relatively immobile in ore environments. It is highly toxic.</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POLLUTION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Introduction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Pollution is the degradation of one or more geospheres to the extent where it adversely affects the health of plants and animals. Two sources of pollution have been identified: Natural sources and </w:t>
      </w:r>
      <w:proofErr w:type="gramStart"/>
      <w:r w:rsidRPr="00BD7317">
        <w:rPr>
          <w:rFonts w:ascii="Times New Roman" w:hAnsi="Times New Roman" w:cs="Times New Roman"/>
          <w:spacing w:val="-3"/>
        </w:rPr>
        <w:t>Anthropogenic</w:t>
      </w:r>
      <w:proofErr w:type="gramEnd"/>
      <w:r w:rsidRPr="00BD7317">
        <w:rPr>
          <w:rFonts w:ascii="Times New Roman" w:hAnsi="Times New Roman" w:cs="Times New Roman"/>
          <w:spacing w:val="-3"/>
        </w:rPr>
        <w:t xml:space="preserve"> sources. Natural sources include mineral deposits and volcanoes. Anthropogenic sources include mines, mineral processing plants, Waste dumps, Industries, Agricultural </w:t>
      </w:r>
      <w:proofErr w:type="spellStart"/>
      <w:r w:rsidRPr="00BD7317">
        <w:rPr>
          <w:rFonts w:ascii="Times New Roman" w:hAnsi="Times New Roman" w:cs="Times New Roman"/>
          <w:spacing w:val="-3"/>
        </w:rPr>
        <w:t>centres</w:t>
      </w:r>
      <w:proofErr w:type="spellEnd"/>
      <w:r w:rsidRPr="00BD7317">
        <w:rPr>
          <w:rFonts w:ascii="Times New Roman" w:hAnsi="Times New Roman" w:cs="Times New Roman"/>
          <w:spacing w:val="-3"/>
        </w:rPr>
        <w:t xml:space="preserve">. </w:t>
      </w:r>
      <w:proofErr w:type="gramStart"/>
      <w:r w:rsidRPr="00BD7317">
        <w:rPr>
          <w:rFonts w:ascii="Times New Roman" w:hAnsi="Times New Roman" w:cs="Times New Roman"/>
          <w:spacing w:val="-3"/>
        </w:rPr>
        <w:t>incinerators</w:t>
      </w:r>
      <w:proofErr w:type="gramEnd"/>
      <w:r w:rsidRPr="00BD7317">
        <w:rPr>
          <w:rFonts w:ascii="Times New Roman" w:hAnsi="Times New Roman" w:cs="Times New Roman"/>
          <w:spacing w:val="-3"/>
        </w:rPr>
        <w:t>, Coal combustion plants.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Pollution of the environment is caused by dispersion of toxic substances or contaminants from different sources at rates which are significantly high and lead to the disturbance of the natural </w:t>
      </w:r>
      <w:proofErr w:type="spellStart"/>
      <w:r w:rsidRPr="00BD7317">
        <w:rPr>
          <w:rFonts w:ascii="Times New Roman" w:hAnsi="Times New Roman" w:cs="Times New Roman"/>
          <w:spacing w:val="-3"/>
        </w:rPr>
        <w:t>geocycles</w:t>
      </w:r>
      <w:proofErr w:type="spellEnd"/>
      <w:r w:rsidRPr="00BD7317">
        <w:rPr>
          <w:rFonts w:ascii="Times New Roman" w:hAnsi="Times New Roman" w:cs="Times New Roman"/>
          <w:spacing w:val="-3"/>
        </w:rPr>
        <w:t xml:space="preserve"> (figure 1) and distribution patterns of the pollutants. The types of pollution include atmospheric pollution, Soil pollution and water pollution.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Mining Activities and Environmental Degradation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Environmental problems which are associated with mining are as a result of dispersion of pollutants during mining and other activities which are associated with it.</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These problems include: Atmospheric pollution, water pollution (acid mine drainage) and soil pollution.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Atmospheric pollution is caused by emission of Sulfur dioxide and dust from smelter stacks, mine workings, moving vehicles, trains, processing plants and waste dumps. </w:t>
      </w:r>
      <w:r w:rsidR="003E3B1D" w:rsidRPr="00BD7317">
        <w:rPr>
          <w:rFonts w:ascii="Times New Roman" w:hAnsi="Times New Roman" w:cs="Times New Roman"/>
          <w:spacing w:val="-3"/>
        </w:rPr>
        <w:t>T</w:t>
      </w:r>
      <w:r w:rsidRPr="00BD7317">
        <w:rPr>
          <w:rFonts w:ascii="Times New Roman" w:hAnsi="Times New Roman" w:cs="Times New Roman"/>
          <w:spacing w:val="-3"/>
        </w:rPr>
        <w:t xml:space="preserve">his pollution can be controlled by shielding of such sources, use of scrubbers and electrostatic precipitators etc.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Water Pollution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Water pollution is caused by the discharge of polluted aqueous solutions from mining areas into the natural drainage system. The pollutants in water include heavy metals, acidity, cyanide, organic reagents, oils, suspended solids etc. The sources of pollution are: (1) discharge of mine effluent into the natural drainage system (e.g. process water), (2) discharge of overflow from tailings dams into the natural drainage and (3) Acid mine drainage/Acid rock drainage.</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Acid Mine Drainage</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Acid mine drainage is the inorganic chemical water pollution resulting from the oxidation of sulfide-containing minerals, mainly pyrite and </w:t>
      </w:r>
      <w:proofErr w:type="spellStart"/>
      <w:r w:rsidRPr="00BD7317">
        <w:rPr>
          <w:rFonts w:ascii="Times New Roman" w:hAnsi="Times New Roman" w:cs="Times New Roman"/>
          <w:spacing w:val="-3"/>
        </w:rPr>
        <w:t>pyrhotite</w:t>
      </w:r>
      <w:proofErr w:type="spellEnd"/>
      <w:r w:rsidRPr="00BD7317">
        <w:rPr>
          <w:rFonts w:ascii="Times New Roman" w:hAnsi="Times New Roman" w:cs="Times New Roman"/>
          <w:spacing w:val="-3"/>
        </w:rPr>
        <w:t>. AMD produces acid effluents containing elevated levels of dissolved metals.</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mechanism of AMD involves three stages:</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Stage 1</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1) FeS</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+ 7O</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H</w:t>
      </w:r>
      <w:r w:rsidRPr="00BD7317">
        <w:rPr>
          <w:rFonts w:ascii="Times New Roman" w:hAnsi="Times New Roman" w:cs="Times New Roman"/>
          <w:spacing w:val="-3"/>
          <w:vertAlign w:val="subscript"/>
        </w:rPr>
        <w:t>2</w:t>
      </w:r>
      <w:r w:rsidRPr="00BD7317">
        <w:rPr>
          <w:rFonts w:ascii="Times New Roman" w:hAnsi="Times New Roman" w:cs="Times New Roman"/>
          <w:spacing w:val="-3"/>
        </w:rPr>
        <w:t>O ===&gt; Fe</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+ 2SO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+ 2H</w:t>
      </w:r>
      <w:r w:rsidRPr="00BD7317">
        <w:rPr>
          <w:rFonts w:ascii="Times New Roman" w:hAnsi="Times New Roman" w:cs="Times New Roman"/>
          <w:spacing w:val="-3"/>
          <w:vertAlign w:val="superscript"/>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lastRenderedPageBreak/>
        <w:t>Stage 2</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2) 4Fe</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O</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+ 4H</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===&gt; 4Fe</w:t>
      </w:r>
      <w:r w:rsidRPr="00BD7317">
        <w:rPr>
          <w:rFonts w:ascii="Times New Roman" w:hAnsi="Times New Roman" w:cs="Times New Roman"/>
          <w:spacing w:val="-3"/>
          <w:vertAlign w:val="superscript"/>
        </w:rPr>
        <w:t>3+</w:t>
      </w:r>
      <w:r w:rsidRPr="00BD7317">
        <w:rPr>
          <w:rFonts w:ascii="Times New Roman" w:hAnsi="Times New Roman" w:cs="Times New Roman"/>
          <w:spacing w:val="-3"/>
        </w:rPr>
        <w:t xml:space="preserve"> + 2H</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O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3) Fe</w:t>
      </w:r>
      <w:r w:rsidRPr="00BD7317">
        <w:rPr>
          <w:rFonts w:ascii="Times New Roman" w:hAnsi="Times New Roman" w:cs="Times New Roman"/>
          <w:spacing w:val="-3"/>
          <w:vertAlign w:val="superscript"/>
        </w:rPr>
        <w:t>3+</w:t>
      </w:r>
      <w:r w:rsidRPr="00BD7317">
        <w:rPr>
          <w:rFonts w:ascii="Times New Roman" w:hAnsi="Times New Roman" w:cs="Times New Roman"/>
          <w:spacing w:val="-3"/>
        </w:rPr>
        <w:t xml:space="preserve"> + </w:t>
      </w:r>
      <w:proofErr w:type="gramStart"/>
      <w:r w:rsidRPr="00BD7317">
        <w:rPr>
          <w:rFonts w:ascii="Times New Roman" w:hAnsi="Times New Roman" w:cs="Times New Roman"/>
          <w:spacing w:val="-3"/>
        </w:rPr>
        <w:t>3H</w:t>
      </w:r>
      <w:r w:rsidRPr="00BD7317">
        <w:rPr>
          <w:rFonts w:ascii="Times New Roman" w:hAnsi="Times New Roman" w:cs="Times New Roman"/>
          <w:spacing w:val="-3"/>
          <w:vertAlign w:val="subscript"/>
        </w:rPr>
        <w:t>2</w:t>
      </w:r>
      <w:r w:rsidRPr="00BD7317">
        <w:rPr>
          <w:rFonts w:ascii="Times New Roman" w:hAnsi="Times New Roman" w:cs="Times New Roman"/>
          <w:spacing w:val="-3"/>
        </w:rPr>
        <w:t>O  =</w:t>
      </w:r>
      <w:proofErr w:type="gramEnd"/>
      <w:r w:rsidRPr="00BD7317">
        <w:rPr>
          <w:rFonts w:ascii="Times New Roman" w:hAnsi="Times New Roman" w:cs="Times New Roman"/>
          <w:spacing w:val="-3"/>
        </w:rPr>
        <w:t>==&gt; Fe(OH)</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+ 3H</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Stage 3</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4) FeS</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+ 14Fe</w:t>
      </w:r>
      <w:r w:rsidRPr="00BD7317">
        <w:rPr>
          <w:rFonts w:ascii="Times New Roman" w:hAnsi="Times New Roman" w:cs="Times New Roman"/>
          <w:spacing w:val="-3"/>
          <w:vertAlign w:val="superscript"/>
        </w:rPr>
        <w:t>3+</w:t>
      </w:r>
      <w:r w:rsidRPr="00BD7317">
        <w:rPr>
          <w:rFonts w:ascii="Times New Roman" w:hAnsi="Times New Roman" w:cs="Times New Roman"/>
          <w:spacing w:val="-3"/>
        </w:rPr>
        <w:t xml:space="preserve"> + 8H</w:t>
      </w:r>
      <w:r w:rsidRPr="00BD7317">
        <w:rPr>
          <w:rFonts w:ascii="Times New Roman" w:hAnsi="Times New Roman" w:cs="Times New Roman"/>
          <w:spacing w:val="-3"/>
          <w:vertAlign w:val="subscript"/>
        </w:rPr>
        <w:t>2</w:t>
      </w:r>
      <w:r w:rsidRPr="00BD7317">
        <w:rPr>
          <w:rFonts w:ascii="Times New Roman" w:hAnsi="Times New Roman" w:cs="Times New Roman"/>
          <w:spacing w:val="-3"/>
        </w:rPr>
        <w:t>O ===&gt; 15Fe</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+ 2SO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+ 16H</w:t>
      </w:r>
      <w:r w:rsidRPr="00BD7317">
        <w:rPr>
          <w:rFonts w:ascii="Times New Roman" w:hAnsi="Times New Roman" w:cs="Times New Roman"/>
          <w:spacing w:val="-3"/>
          <w:vertAlign w:val="superscript"/>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characteristic of Raw and AMD from a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-Zn mine is given in table 9.</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Table 9. Characteristic of water from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-Zn Mine</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4D039A" w:rsidRPr="00BD7317">
        <w:tc>
          <w:tcPr>
            <w:tcW w:w="2340"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r w:rsidR="004D039A" w:rsidRPr="00BD7317">
              <w:rPr>
                <w:rFonts w:ascii="Times New Roman" w:hAnsi="Times New Roman" w:cs="Times New Roman"/>
                <w:spacing w:val="-3"/>
              </w:rPr>
              <w:t>Parameter</w:t>
            </w:r>
          </w:p>
        </w:tc>
        <w:tc>
          <w:tcPr>
            <w:tcW w:w="234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Raw mine water</w:t>
            </w:r>
          </w:p>
        </w:tc>
        <w:tc>
          <w:tcPr>
            <w:tcW w:w="234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Raw mine water</w:t>
            </w:r>
          </w:p>
        </w:tc>
        <w:tc>
          <w:tcPr>
            <w:tcW w:w="2340"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Acid mine Drainage</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pH</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3.0 - 8</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7.4 - 8.1</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2.2</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TSS</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&lt;2 - 58</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2- 138</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Oil and Grease</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0 - 3</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3 &lt; 29</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Hg</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0.0001 - 0.0013</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&lt;0.0001 - 0.0001 </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Zn</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1.38 - 38</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0.03 - 0.69</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14,560</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Cu</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0.02 - 0.04</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&lt;0.02</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13.4</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Cd</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0.016 - 0.055</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0.002 - 0.015</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22.5</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Fe</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0.12 - 2.5</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0.02 - 0.90</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16,250</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Pb</w:t>
            </w:r>
            <w:proofErr w:type="spellEnd"/>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0.8</w:t>
            </w:r>
          </w:p>
        </w:tc>
      </w:tr>
      <w:tr w:rsidR="004D039A" w:rsidRPr="00BD7317">
        <w:tc>
          <w:tcPr>
            <w:tcW w:w="234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Sulphate</w:t>
            </w:r>
            <w:proofErr w:type="spellEnd"/>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48 - 775</w:t>
            </w:r>
          </w:p>
        </w:tc>
        <w:tc>
          <w:tcPr>
            <w:tcW w:w="234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37 - 63</w:t>
            </w:r>
          </w:p>
        </w:tc>
        <w:tc>
          <w:tcPr>
            <w:tcW w:w="234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63,000</w:t>
            </w:r>
          </w:p>
        </w:tc>
      </w:tr>
      <w:tr w:rsidR="004D039A" w:rsidRPr="00BD7317">
        <w:tc>
          <w:tcPr>
            <w:tcW w:w="2340"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Nitrate</w:t>
            </w:r>
          </w:p>
        </w:tc>
        <w:tc>
          <w:tcPr>
            <w:tcW w:w="234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c>
          <w:tcPr>
            <w:tcW w:w="234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w:t>
            </w:r>
          </w:p>
        </w:tc>
        <w:tc>
          <w:tcPr>
            <w:tcW w:w="2340"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 xml:space="preserve">  77.5</w:t>
            </w:r>
          </w:p>
        </w:tc>
      </w:tr>
    </w:tbl>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Prediction of AMD</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potential for AMD depends upon the mineralogy of the orebody and the host rocks. AMD is generated through oxidation of sulfides of Fe, Zn, As, </w:t>
      </w:r>
      <w:proofErr w:type="spell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Cu etc. The generated acids can be </w:t>
      </w:r>
      <w:proofErr w:type="spellStart"/>
      <w:r w:rsidRPr="00BD7317">
        <w:rPr>
          <w:rFonts w:ascii="Times New Roman" w:hAnsi="Times New Roman" w:cs="Times New Roman"/>
          <w:spacing w:val="-3"/>
        </w:rPr>
        <w:t>neutralised</w:t>
      </w:r>
      <w:proofErr w:type="spellEnd"/>
      <w:r w:rsidRPr="00BD7317">
        <w:rPr>
          <w:rFonts w:ascii="Times New Roman" w:hAnsi="Times New Roman" w:cs="Times New Roman"/>
          <w:spacing w:val="-3"/>
        </w:rPr>
        <w:t xml:space="preserve"> by reaction with carbonate minerals.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2CaCO</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 H</w:t>
      </w:r>
      <w:r w:rsidRPr="00BD7317">
        <w:rPr>
          <w:rFonts w:ascii="Times New Roman" w:hAnsi="Times New Roman" w:cs="Times New Roman"/>
          <w:spacing w:val="-3"/>
          <w:vertAlign w:val="subscript"/>
        </w:rPr>
        <w:t>2</w:t>
      </w:r>
      <w:r w:rsidRPr="00BD7317">
        <w:rPr>
          <w:rFonts w:ascii="Times New Roman" w:hAnsi="Times New Roman" w:cs="Times New Roman"/>
          <w:spacing w:val="-3"/>
        </w:rPr>
        <w:t>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+ 2H</w:t>
      </w:r>
      <w:r w:rsidRPr="00BD7317">
        <w:rPr>
          <w:rFonts w:ascii="Times New Roman" w:hAnsi="Times New Roman" w:cs="Times New Roman"/>
          <w:spacing w:val="-3"/>
          <w:vertAlign w:val="subscript"/>
        </w:rPr>
        <w:t>2</w:t>
      </w:r>
      <w:r w:rsidRPr="00BD7317">
        <w:rPr>
          <w:rFonts w:ascii="Times New Roman" w:hAnsi="Times New Roman" w:cs="Times New Roman"/>
          <w:spacing w:val="-3"/>
        </w:rPr>
        <w:t>O ===&gt; Ca</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+ 2HCO</w:t>
      </w:r>
      <w:r w:rsidRPr="00BD7317">
        <w:rPr>
          <w:rFonts w:ascii="Times New Roman" w:hAnsi="Times New Roman" w:cs="Times New Roman"/>
          <w:spacing w:val="-3"/>
          <w:vertAlign w:val="subscript"/>
        </w:rPr>
        <w:t>3</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 CaSO</w:t>
      </w:r>
      <w:r w:rsidRPr="00BD7317">
        <w:rPr>
          <w:rFonts w:ascii="Times New Roman" w:hAnsi="Times New Roman" w:cs="Times New Roman"/>
          <w:spacing w:val="-3"/>
          <w:vertAlign w:val="subscript"/>
        </w:rPr>
        <w:t>4</w:t>
      </w:r>
      <w:r w:rsidRPr="00BD7317">
        <w:rPr>
          <w:rFonts w:ascii="Times New Roman" w:hAnsi="Times New Roman" w:cs="Times New Roman"/>
          <w:spacing w:val="-3"/>
        </w:rPr>
        <w:t>.2H</w:t>
      </w:r>
      <w:r w:rsidRPr="00BD7317">
        <w:rPr>
          <w:rFonts w:ascii="Times New Roman" w:hAnsi="Times New Roman" w:cs="Times New Roman"/>
          <w:spacing w:val="-3"/>
          <w:vertAlign w:val="subscript"/>
        </w:rPr>
        <w:t>2</w:t>
      </w:r>
      <w:r w:rsidRPr="00BD7317">
        <w:rPr>
          <w:rFonts w:ascii="Times New Roman" w:hAnsi="Times New Roman" w:cs="Times New Roman"/>
          <w:spacing w:val="-3"/>
        </w:rPr>
        <w:t>O</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Therefore the proportion of </w:t>
      </w:r>
      <w:proofErr w:type="gramStart"/>
      <w:r w:rsidRPr="00BD7317">
        <w:rPr>
          <w:rFonts w:ascii="Times New Roman" w:hAnsi="Times New Roman" w:cs="Times New Roman"/>
          <w:spacing w:val="-3"/>
        </w:rPr>
        <w:t>Acid</w:t>
      </w:r>
      <w:proofErr w:type="gramEnd"/>
      <w:r w:rsidRPr="00BD7317">
        <w:rPr>
          <w:rFonts w:ascii="Times New Roman" w:hAnsi="Times New Roman" w:cs="Times New Roman"/>
          <w:spacing w:val="-3"/>
        </w:rPr>
        <w:t xml:space="preserve"> generating to acid consuming minerals plays an important role in net acidic production. In the Zambian </w:t>
      </w:r>
      <w:proofErr w:type="spellStart"/>
      <w:r w:rsidRPr="00BD7317">
        <w:rPr>
          <w:rFonts w:ascii="Times New Roman" w:hAnsi="Times New Roman" w:cs="Times New Roman"/>
          <w:spacing w:val="-3"/>
        </w:rPr>
        <w:t>Copperbelt</w:t>
      </w:r>
      <w:proofErr w:type="spellEnd"/>
      <w:r w:rsidRPr="00BD7317">
        <w:rPr>
          <w:rFonts w:ascii="Times New Roman" w:hAnsi="Times New Roman" w:cs="Times New Roman"/>
          <w:spacing w:val="-3"/>
        </w:rPr>
        <w:t xml:space="preserve"> the mineralogy of the ore bodies and the host rocks is such that in those mines where there is a significant proportion of carbonates AMD does not </w:t>
      </w:r>
      <w:r w:rsidRPr="00BD7317">
        <w:rPr>
          <w:rFonts w:ascii="Times New Roman" w:hAnsi="Times New Roman" w:cs="Times New Roman"/>
          <w:spacing w:val="-3"/>
        </w:rPr>
        <w:lastRenderedPageBreak/>
        <w:t>normally exist. AMD is a major problem associated with mining of materials which contain sulfides. The generation of acids from oxidation of these minerals is given below.</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4FeS</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+15O</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+ 14H</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O ===&gt; </w:t>
      </w:r>
      <w:proofErr w:type="gramStart"/>
      <w:r w:rsidRPr="00BD7317">
        <w:rPr>
          <w:rFonts w:ascii="Times New Roman" w:hAnsi="Times New Roman" w:cs="Times New Roman"/>
          <w:spacing w:val="-3"/>
        </w:rPr>
        <w:t>4Fe(</w:t>
      </w:r>
      <w:proofErr w:type="gramEnd"/>
      <w:r w:rsidRPr="00BD7317">
        <w:rPr>
          <w:rFonts w:ascii="Times New Roman" w:hAnsi="Times New Roman" w:cs="Times New Roman"/>
          <w:spacing w:val="-3"/>
        </w:rPr>
        <w:t>OH)</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+ 8H</w:t>
      </w:r>
      <w:r w:rsidRPr="00BD7317">
        <w:rPr>
          <w:rFonts w:ascii="Times New Roman" w:hAnsi="Times New Roman" w:cs="Times New Roman"/>
          <w:spacing w:val="-3"/>
          <w:vertAlign w:val="subscript"/>
        </w:rPr>
        <w:t>2</w:t>
      </w:r>
      <w:r w:rsidRPr="00BD7317">
        <w:rPr>
          <w:rFonts w:ascii="Times New Roman" w:hAnsi="Times New Roman" w:cs="Times New Roman"/>
          <w:spacing w:val="-3"/>
        </w:rPr>
        <w:t>SO</w:t>
      </w:r>
      <w:r w:rsidRPr="00BD7317">
        <w:rPr>
          <w:rFonts w:ascii="Times New Roman" w:hAnsi="Times New Roman" w:cs="Times New Roman"/>
          <w:spacing w:val="-3"/>
          <w:vertAlign w:val="subscript"/>
        </w:rPr>
        <w:t>4</w:t>
      </w:r>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FeAsS</w:t>
      </w:r>
      <w:proofErr w:type="spellEnd"/>
      <w:r w:rsidRPr="00BD7317">
        <w:rPr>
          <w:rFonts w:ascii="Times New Roman" w:hAnsi="Times New Roman" w:cs="Times New Roman"/>
          <w:spacing w:val="-3"/>
        </w:rPr>
        <w:t xml:space="preserve"> + 3.5O</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+ 4H</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O ===&gt; </w:t>
      </w:r>
      <w:proofErr w:type="gramStart"/>
      <w:r w:rsidRPr="00BD7317">
        <w:rPr>
          <w:rFonts w:ascii="Times New Roman" w:hAnsi="Times New Roman" w:cs="Times New Roman"/>
          <w:spacing w:val="-3"/>
        </w:rPr>
        <w:t>Fe(</w:t>
      </w:r>
      <w:proofErr w:type="gramEnd"/>
      <w:r w:rsidRPr="00BD7317">
        <w:rPr>
          <w:rFonts w:ascii="Times New Roman" w:hAnsi="Times New Roman" w:cs="Times New Roman"/>
          <w:spacing w:val="-3"/>
        </w:rPr>
        <w:t>OH)</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 H</w:t>
      </w:r>
      <w:r w:rsidRPr="00BD7317">
        <w:rPr>
          <w:rFonts w:ascii="Times New Roman" w:hAnsi="Times New Roman" w:cs="Times New Roman"/>
          <w:spacing w:val="-3"/>
          <w:vertAlign w:val="subscript"/>
        </w:rPr>
        <w:t>2</w:t>
      </w:r>
      <w:r w:rsidRPr="00BD7317">
        <w:rPr>
          <w:rFonts w:ascii="Times New Roman" w:hAnsi="Times New Roman" w:cs="Times New Roman"/>
          <w:spacing w:val="-3"/>
        </w:rPr>
        <w:t>SO</w:t>
      </w:r>
      <w:r w:rsidRPr="00BD7317">
        <w:rPr>
          <w:rFonts w:ascii="Times New Roman" w:hAnsi="Times New Roman" w:cs="Times New Roman"/>
          <w:spacing w:val="-3"/>
          <w:vertAlign w:val="subscript"/>
        </w:rPr>
        <w:t>4</w:t>
      </w:r>
      <w:r w:rsidRPr="00BD7317">
        <w:rPr>
          <w:rFonts w:ascii="Times New Roman" w:hAnsi="Times New Roman" w:cs="Times New Roman"/>
          <w:spacing w:val="-3"/>
        </w:rPr>
        <w:t xml:space="preserve"> + H</w:t>
      </w:r>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 AsO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3-</w:t>
      </w:r>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2CuFeS</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+ 6O</w:t>
      </w:r>
      <w:r w:rsidRPr="00BD7317">
        <w:rPr>
          <w:rFonts w:ascii="Times New Roman" w:hAnsi="Times New Roman" w:cs="Times New Roman"/>
          <w:spacing w:val="-3"/>
          <w:vertAlign w:val="subscript"/>
        </w:rPr>
        <w:t>2</w:t>
      </w:r>
      <w:r w:rsidRPr="00BD7317">
        <w:rPr>
          <w:rFonts w:ascii="Times New Roman" w:hAnsi="Times New Roman" w:cs="Times New Roman"/>
          <w:spacing w:val="-3"/>
        </w:rPr>
        <w:t xml:space="preserve"> + 5H</w:t>
      </w:r>
      <w:r w:rsidRPr="00BD7317">
        <w:rPr>
          <w:rFonts w:ascii="Times New Roman" w:hAnsi="Times New Roman" w:cs="Times New Roman"/>
          <w:spacing w:val="-3"/>
          <w:vertAlign w:val="subscript"/>
        </w:rPr>
        <w:t>2</w:t>
      </w:r>
      <w:r w:rsidRPr="00BD7317">
        <w:rPr>
          <w:rFonts w:ascii="Times New Roman" w:hAnsi="Times New Roman" w:cs="Times New Roman"/>
          <w:spacing w:val="-3"/>
        </w:rPr>
        <w:t>O ===</w:t>
      </w:r>
      <w:proofErr w:type="gramStart"/>
      <w:r w:rsidRPr="00BD7317">
        <w:rPr>
          <w:rFonts w:ascii="Times New Roman" w:hAnsi="Times New Roman" w:cs="Times New Roman"/>
          <w:spacing w:val="-3"/>
        </w:rPr>
        <w:t>&gt;  2Fe</w:t>
      </w:r>
      <w:proofErr w:type="gramEnd"/>
      <w:r w:rsidRPr="00BD7317">
        <w:rPr>
          <w:rFonts w:ascii="Times New Roman" w:hAnsi="Times New Roman" w:cs="Times New Roman"/>
          <w:spacing w:val="-3"/>
        </w:rPr>
        <w:t>(OH)</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+ 2H</w:t>
      </w:r>
      <w:r w:rsidRPr="00BD7317">
        <w:rPr>
          <w:rFonts w:ascii="Times New Roman" w:hAnsi="Times New Roman" w:cs="Times New Roman"/>
          <w:spacing w:val="-3"/>
          <w:vertAlign w:val="subscript"/>
        </w:rPr>
        <w:t>2</w:t>
      </w:r>
      <w:r w:rsidRPr="00BD7317">
        <w:rPr>
          <w:rFonts w:ascii="Times New Roman" w:hAnsi="Times New Roman" w:cs="Times New Roman"/>
          <w:spacing w:val="-3"/>
        </w:rPr>
        <w:t>SO</w:t>
      </w:r>
      <w:r w:rsidRPr="00BD7317">
        <w:rPr>
          <w:rFonts w:ascii="Times New Roman" w:hAnsi="Times New Roman" w:cs="Times New Roman"/>
          <w:spacing w:val="-3"/>
          <w:vertAlign w:val="subscript"/>
        </w:rPr>
        <w:t>4</w:t>
      </w:r>
      <w:r w:rsidRPr="00BD7317">
        <w:rPr>
          <w:rFonts w:ascii="Times New Roman" w:hAnsi="Times New Roman" w:cs="Times New Roman"/>
          <w:spacing w:val="-3"/>
        </w:rPr>
        <w:t xml:space="preserve"> + 2SO</w:t>
      </w:r>
      <w:r w:rsidRPr="00BD7317">
        <w:rPr>
          <w:rFonts w:ascii="Times New Roman" w:hAnsi="Times New Roman" w:cs="Times New Roman"/>
          <w:spacing w:val="-3"/>
          <w:vertAlign w:val="subscript"/>
        </w:rPr>
        <w:t>4</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+ 2Cu</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 xml:space="preserve">Treatment </w:t>
      </w:r>
      <w:proofErr w:type="gramStart"/>
      <w:r w:rsidRPr="00BD7317">
        <w:rPr>
          <w:rFonts w:ascii="Times New Roman" w:hAnsi="Times New Roman" w:cs="Times New Roman"/>
          <w:b/>
          <w:bCs/>
          <w:spacing w:val="-3"/>
        </w:rPr>
        <w:t>And</w:t>
      </w:r>
      <w:proofErr w:type="gramEnd"/>
      <w:r w:rsidRPr="00BD7317">
        <w:rPr>
          <w:rFonts w:ascii="Times New Roman" w:hAnsi="Times New Roman" w:cs="Times New Roman"/>
          <w:b/>
          <w:bCs/>
          <w:spacing w:val="-3"/>
        </w:rPr>
        <w:t xml:space="preserve"> Control of AMD.</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Acidic effluent from mining areas can be controlled by </w:t>
      </w:r>
      <w:proofErr w:type="spellStart"/>
      <w:r w:rsidRPr="00BD7317">
        <w:rPr>
          <w:rFonts w:ascii="Times New Roman" w:hAnsi="Times New Roman" w:cs="Times New Roman"/>
          <w:spacing w:val="-3"/>
        </w:rPr>
        <w:t>neutralising</w:t>
      </w:r>
      <w:proofErr w:type="spellEnd"/>
      <w:r w:rsidRPr="00BD7317">
        <w:rPr>
          <w:rFonts w:ascii="Times New Roman" w:hAnsi="Times New Roman" w:cs="Times New Roman"/>
          <w:spacing w:val="-3"/>
        </w:rPr>
        <w:t xml:space="preserve"> the acid through addition of lime or powdered carbonate rock. After addition of lime the increase in pH may lead to precipitation of oxides of iron and other metals which may be present in the aqueous solution. The colloidal suspensions of these oxides may be forced to settle down by adding an appropriate coagulating agent such as </w:t>
      </w:r>
      <w:proofErr w:type="spellStart"/>
      <w:r w:rsidRPr="00BD7317">
        <w:rPr>
          <w:rFonts w:ascii="Times New Roman" w:hAnsi="Times New Roman" w:cs="Times New Roman"/>
          <w:spacing w:val="-3"/>
        </w:rPr>
        <w:t>Aluminium</w:t>
      </w:r>
      <w:proofErr w:type="spellEnd"/>
      <w:r w:rsidRPr="00BD7317">
        <w:rPr>
          <w:rFonts w:ascii="Times New Roman" w:hAnsi="Times New Roman" w:cs="Times New Roman"/>
          <w:spacing w:val="-3"/>
        </w:rPr>
        <w:t xml:space="preserve"> </w:t>
      </w:r>
      <w:proofErr w:type="spellStart"/>
      <w:r w:rsidRPr="00BD7317">
        <w:rPr>
          <w:rFonts w:ascii="Times New Roman" w:hAnsi="Times New Roman" w:cs="Times New Roman"/>
          <w:spacing w:val="-3"/>
        </w:rPr>
        <w:t>sulphate</w:t>
      </w:r>
      <w:proofErr w:type="spellEnd"/>
      <w:r w:rsidRPr="00BD7317">
        <w:rPr>
          <w:rFonts w:ascii="Times New Roman" w:hAnsi="Times New Roman" w:cs="Times New Roman"/>
          <w:spacing w:val="-3"/>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Waste waters which are rich in dissolved Fe are normally aerated in order to </w:t>
      </w:r>
      <w:proofErr w:type="spellStart"/>
      <w:r w:rsidRPr="00BD7317">
        <w:rPr>
          <w:rFonts w:ascii="Times New Roman" w:hAnsi="Times New Roman" w:cs="Times New Roman"/>
          <w:spacing w:val="-3"/>
        </w:rPr>
        <w:t>oxidise</w:t>
      </w:r>
      <w:proofErr w:type="spellEnd"/>
      <w:r w:rsidRPr="00BD7317">
        <w:rPr>
          <w:rFonts w:ascii="Times New Roman" w:hAnsi="Times New Roman" w:cs="Times New Roman"/>
          <w:spacing w:val="-3"/>
        </w:rPr>
        <w:t xml:space="preserve"> iron to a trivalent state which is insoluble at a pH of 3 or higher. Acidic waters from any mine affected by AMD can be treated in the same manner. A Good example is water draining coal mines or gold mine.</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    CaCO</w:t>
      </w:r>
      <w:r w:rsidRPr="00BD7317">
        <w:rPr>
          <w:rFonts w:ascii="Times New Roman" w:hAnsi="Times New Roman" w:cs="Times New Roman"/>
          <w:spacing w:val="-3"/>
          <w:vertAlign w:val="subscript"/>
        </w:rPr>
        <w:t>3</w:t>
      </w:r>
      <w:r w:rsidRPr="00BD7317">
        <w:rPr>
          <w:rFonts w:ascii="Times New Roman" w:hAnsi="Times New Roman" w:cs="Times New Roman"/>
          <w:spacing w:val="-3"/>
        </w:rPr>
        <w:t xml:space="preserve"> + H</w:t>
      </w:r>
      <w:proofErr w:type="gramStart"/>
      <w:r w:rsidRPr="00BD7317">
        <w:rPr>
          <w:rFonts w:ascii="Times New Roman" w:hAnsi="Times New Roman" w:cs="Times New Roman"/>
          <w:spacing w:val="-3"/>
          <w:vertAlign w:val="superscript"/>
        </w:rPr>
        <w:t>+</w:t>
      </w:r>
      <w:r w:rsidRPr="00BD7317">
        <w:rPr>
          <w:rFonts w:ascii="Times New Roman" w:hAnsi="Times New Roman" w:cs="Times New Roman"/>
          <w:spacing w:val="-3"/>
        </w:rPr>
        <w:t xml:space="preserve">  =</w:t>
      </w:r>
      <w:proofErr w:type="gramEnd"/>
      <w:r w:rsidRPr="00BD7317">
        <w:rPr>
          <w:rFonts w:ascii="Times New Roman" w:hAnsi="Times New Roman" w:cs="Times New Roman"/>
          <w:spacing w:val="-3"/>
        </w:rPr>
        <w:t>==&gt; Ca</w:t>
      </w:r>
      <w:r w:rsidRPr="00BD7317">
        <w:rPr>
          <w:rFonts w:ascii="Times New Roman" w:hAnsi="Times New Roman" w:cs="Times New Roman"/>
          <w:spacing w:val="-3"/>
          <w:vertAlign w:val="superscript"/>
        </w:rPr>
        <w:t>2+</w:t>
      </w:r>
      <w:r w:rsidRPr="00BD7317">
        <w:rPr>
          <w:rFonts w:ascii="Times New Roman" w:hAnsi="Times New Roman" w:cs="Times New Roman"/>
          <w:spacing w:val="-3"/>
        </w:rPr>
        <w:t xml:space="preserve"> + HCO</w:t>
      </w:r>
      <w:r w:rsidRPr="00BD7317">
        <w:rPr>
          <w:rFonts w:ascii="Times New Roman" w:hAnsi="Times New Roman" w:cs="Times New Roman"/>
          <w:spacing w:val="-3"/>
          <w:vertAlign w:val="subscript"/>
        </w:rPr>
        <w:t>3</w:t>
      </w:r>
      <w:r w:rsidRPr="00BD7317">
        <w:rPr>
          <w:rFonts w:ascii="Times New Roman" w:hAnsi="Times New Roman" w:cs="Times New Roman"/>
          <w:spacing w:val="-3"/>
          <w:vertAlign w:val="superscript"/>
        </w:rPr>
        <w:t>-</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Soil Pollution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Soil pollution is one of the major problems associated with mining activities. Pollutants dispersed from the mines tend to be deposited in the surrounding area. The agents of dispersion include wind, water and spillage from moving machinery. The areas affected much are those which are on the windward side of the mining </w:t>
      </w:r>
      <w:proofErr w:type="spellStart"/>
      <w:r w:rsidRPr="00BD7317">
        <w:rPr>
          <w:rFonts w:ascii="Times New Roman" w:hAnsi="Times New Roman" w:cs="Times New Roman"/>
          <w:spacing w:val="-3"/>
        </w:rPr>
        <w:t>centre</w:t>
      </w:r>
      <w:proofErr w:type="spellEnd"/>
      <w:r w:rsidRPr="00BD7317">
        <w:rPr>
          <w:rFonts w:ascii="Times New Roman" w:hAnsi="Times New Roman" w:cs="Times New Roman"/>
          <w:spacing w:val="-3"/>
        </w:rPr>
        <w:t xml:space="preserve">. Once soils are polluted it is very difficult to treat the soil. Soils polluted may remain in the contaminated state for several centuries. Soils contaminated with fumes from the smelters where Sulfide ore is being roasted are normally very rich in heavy metals such as Cd, As, </w:t>
      </w:r>
      <w:proofErr w:type="spellStart"/>
      <w:proofErr w:type="gramStart"/>
      <w:r w:rsidRPr="00BD7317">
        <w:rPr>
          <w:rFonts w:ascii="Times New Roman" w:hAnsi="Times New Roman" w:cs="Times New Roman"/>
          <w:spacing w:val="-3"/>
        </w:rPr>
        <w:t>Pb</w:t>
      </w:r>
      <w:proofErr w:type="spellEnd"/>
      <w:r w:rsidRPr="00BD7317">
        <w:rPr>
          <w:rFonts w:ascii="Times New Roman" w:hAnsi="Times New Roman" w:cs="Times New Roman"/>
          <w:spacing w:val="-3"/>
        </w:rPr>
        <w:t xml:space="preserve"> ,</w:t>
      </w:r>
      <w:proofErr w:type="gramEnd"/>
      <w:r w:rsidRPr="00BD7317">
        <w:rPr>
          <w:rFonts w:ascii="Times New Roman" w:hAnsi="Times New Roman" w:cs="Times New Roman"/>
          <w:spacing w:val="-3"/>
        </w:rPr>
        <w:t xml:space="preserve"> Zn, Cu and S. The soils may also be acidic due to the presence of sulfide minerals and </w:t>
      </w:r>
      <w:proofErr w:type="spellStart"/>
      <w:r w:rsidRPr="00BD7317">
        <w:rPr>
          <w:rFonts w:ascii="Times New Roman" w:hAnsi="Times New Roman" w:cs="Times New Roman"/>
          <w:spacing w:val="-3"/>
        </w:rPr>
        <w:t>occurence</w:t>
      </w:r>
      <w:proofErr w:type="spellEnd"/>
      <w:r w:rsidRPr="00BD7317">
        <w:rPr>
          <w:rFonts w:ascii="Times New Roman" w:hAnsi="Times New Roman" w:cs="Times New Roman"/>
          <w:spacing w:val="-3"/>
        </w:rPr>
        <w:t xml:space="preserve"> of acid rain. The concentration of these pollutants normally increases with a decrease in the distance from the smelter.</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migration of heavy metals in dissolved state from polluted soils can be controlled by adding lime to the soils. Addition of lime increases the pH of the soil and controls mobility of heavy metals.</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Deforestation</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Deforestation induced by man's activities such as farming, charcoal burning and lumbering may disturb the natural pattern of circulation of elements (biogeochemical cycle) in the environment and lead to an increase in the aqueous migration of dissolved components. In a forest trees serve the important role of taking dissolved constituents in soil solution and storing them in different parts </w:t>
      </w:r>
      <w:r w:rsidRPr="00BD7317">
        <w:rPr>
          <w:rFonts w:ascii="Times New Roman" w:hAnsi="Times New Roman" w:cs="Times New Roman"/>
          <w:spacing w:val="-3"/>
        </w:rPr>
        <w:lastRenderedPageBreak/>
        <w:t xml:space="preserve">(figure 5). The roots of trees also help to bind the soil particles together and decrease soil erosion. The trees also form a shield which allows only a smaller proportion of the sun's radiation to reach the ground surface. Thus the forest environment does not </w:t>
      </w:r>
      <w:proofErr w:type="spellStart"/>
      <w:r w:rsidRPr="00BD7317">
        <w:rPr>
          <w:rFonts w:ascii="Times New Roman" w:hAnsi="Times New Roman" w:cs="Times New Roman"/>
          <w:spacing w:val="-3"/>
        </w:rPr>
        <w:t>favour</w:t>
      </w:r>
      <w:proofErr w:type="spellEnd"/>
      <w:r w:rsidRPr="00BD7317">
        <w:rPr>
          <w:rFonts w:ascii="Times New Roman" w:hAnsi="Times New Roman" w:cs="Times New Roman"/>
          <w:spacing w:val="-3"/>
        </w:rPr>
        <w:t xml:space="preserve"> the large scale migration of elements from the </w:t>
      </w:r>
      <w:proofErr w:type="spellStart"/>
      <w:r w:rsidRPr="00BD7317">
        <w:rPr>
          <w:rFonts w:ascii="Times New Roman" w:hAnsi="Times New Roman" w:cs="Times New Roman"/>
          <w:spacing w:val="-3"/>
        </w:rPr>
        <w:t>pedosphere</w:t>
      </w:r>
      <w:proofErr w:type="spellEnd"/>
      <w:r w:rsidRPr="00BD7317">
        <w:rPr>
          <w:rFonts w:ascii="Times New Roman" w:hAnsi="Times New Roman" w:cs="Times New Roman"/>
          <w:spacing w:val="-3"/>
        </w:rPr>
        <w:t xml:space="preserve"> within the forest to the streams draining the forest area.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As deforestation commences the protective cover is removed and the rate of chemical weathering and erosion increases and the elements which are released from the decay of organic matter are transported in the drainage system. As the vegetation is not available to take up the dissolved components (nitrate, calcium, Potassium </w:t>
      </w:r>
      <w:proofErr w:type="spellStart"/>
      <w:r w:rsidRPr="00BD7317">
        <w:rPr>
          <w:rFonts w:ascii="Times New Roman" w:hAnsi="Times New Roman" w:cs="Times New Roman"/>
          <w:spacing w:val="-3"/>
        </w:rPr>
        <w:t>etc</w:t>
      </w:r>
      <w:proofErr w:type="spellEnd"/>
      <w:r w:rsidRPr="00BD7317">
        <w:rPr>
          <w:rFonts w:ascii="Times New Roman" w:hAnsi="Times New Roman" w:cs="Times New Roman"/>
          <w:spacing w:val="-3"/>
        </w:rPr>
        <w:t>), these components end up in the drainage system. The rate of migration of dissolved components in surface drainage may increase by as much as 10 times (table 10).</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3E3B1D" w:rsidRPr="00BD7317" w:rsidRDefault="003E3B1D">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b/>
          <w:bCs/>
          <w:spacing w:val="-3"/>
        </w:rPr>
        <w:t>Design of Geochemical surveys for pollution assessment and</w:t>
      </w:r>
      <w:r w:rsidRPr="00BD7317">
        <w:rPr>
          <w:rFonts w:ascii="Times New Roman" w:hAnsi="Times New Roman" w:cs="Times New Roman"/>
          <w:spacing w:val="-3"/>
        </w:rPr>
        <w:t xml:space="preserve"> </w:t>
      </w:r>
      <w:r w:rsidRPr="00BD7317">
        <w:rPr>
          <w:rFonts w:ascii="Times New Roman" w:hAnsi="Times New Roman" w:cs="Times New Roman"/>
          <w:b/>
          <w:bCs/>
          <w:spacing w:val="-3"/>
        </w:rPr>
        <w:t>environmental monitoring.</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The principles used are very similar to those used in the mineral exploration </w:t>
      </w:r>
      <w:proofErr w:type="spellStart"/>
      <w:r w:rsidRPr="00BD7317">
        <w:rPr>
          <w:rFonts w:ascii="Times New Roman" w:hAnsi="Times New Roman" w:cs="Times New Roman"/>
          <w:spacing w:val="-3"/>
        </w:rPr>
        <w:t>programmes</w:t>
      </w:r>
      <w:proofErr w:type="spellEnd"/>
      <w:r w:rsidRPr="00BD7317">
        <w:rPr>
          <w:rFonts w:ascii="Times New Roman" w:hAnsi="Times New Roman" w:cs="Times New Roman"/>
          <w:spacing w:val="-3"/>
        </w:rPr>
        <w:t xml:space="preserve"> except that the target in environmental surveys is the source of pollution and the associated dispersion pattern or polluted area. These surveys are required to be under taken on a regular basis by Industries which have a very high potential of polluting the environment, such as the mining enterprises, local authorities, fossil fuel power stations, manufacturers of chemicals, large irrigation schemes, petroleum refineries.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Materials which are sampled include waste dumps, water, soils, and air. The sampling patterns which are used depend upon the objective of the survey and the availability of appropriate sampling sites. </w:t>
      </w: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The extent of pollution of a given part of the environment can only be assessed by comparing its quality with that of an acceptable standard. The standard used can be the expected background variation of the various components of the reference material which has not been affected by pollution. The best measure of pollution is the ratio of the content of the pollutant to its background value in the unpolluted/undisturbed part of the environment. In the assessment of water quality the standards used include those which have been recommended by bodies such as WHO and FAO for drinking water (Table 11).</w:t>
      </w: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Table 10. The tonnage of dissolved components (</w:t>
      </w:r>
      <w:proofErr w:type="spellStart"/>
      <w:r w:rsidRPr="00BD7317">
        <w:rPr>
          <w:rFonts w:ascii="Times New Roman" w:hAnsi="Times New Roman" w:cs="Times New Roman"/>
          <w:spacing w:val="-3"/>
        </w:rPr>
        <w:t>tonnes</w:t>
      </w:r>
      <w:proofErr w:type="spellEnd"/>
      <w:r w:rsidRPr="00BD7317">
        <w:rPr>
          <w:rFonts w:ascii="Times New Roman" w:hAnsi="Times New Roman" w:cs="Times New Roman"/>
          <w:spacing w:val="-3"/>
        </w:rPr>
        <w:t>/km</w:t>
      </w:r>
      <w:r w:rsidRPr="00BD7317">
        <w:rPr>
          <w:rFonts w:ascii="Times New Roman" w:hAnsi="Times New Roman" w:cs="Times New Roman"/>
          <w:spacing w:val="-3"/>
          <w:vertAlign w:val="superscript"/>
        </w:rPr>
        <w:t>2</w:t>
      </w:r>
      <w:r w:rsidRPr="00BD7317">
        <w:rPr>
          <w:rFonts w:ascii="Times New Roman" w:hAnsi="Times New Roman" w:cs="Times New Roman"/>
          <w:spacing w:val="-3"/>
        </w:rPr>
        <w:t>/year) transported from a disturbed forest area and the undisturbed area.</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4D039A" w:rsidRPr="00BD7317">
        <w:tc>
          <w:tcPr>
            <w:tcW w:w="3120"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fldChar w:fldCharType="begin"/>
            </w:r>
            <w:r w:rsidR="004D039A" w:rsidRPr="00BD7317">
              <w:rPr>
                <w:rFonts w:ascii="Times New Roman" w:hAnsi="Times New Roman" w:cs="Times New Roman"/>
                <w:spacing w:val="-3"/>
              </w:rPr>
              <w:instrText xml:space="preserve">PRIVATE </w:instrText>
            </w:r>
            <w:r w:rsidRPr="00BD7317">
              <w:rPr>
                <w:rFonts w:ascii="Times New Roman" w:hAnsi="Times New Roman" w:cs="Times New Roman"/>
                <w:spacing w:val="-3"/>
              </w:rPr>
              <w:fldChar w:fldCharType="end"/>
            </w:r>
            <w:r w:rsidR="004D039A" w:rsidRPr="00BD7317">
              <w:rPr>
                <w:rFonts w:ascii="Times New Roman" w:hAnsi="Times New Roman" w:cs="Times New Roman"/>
                <w:spacing w:val="-3"/>
              </w:rPr>
              <w:t>component</w:t>
            </w:r>
          </w:p>
        </w:tc>
        <w:tc>
          <w:tcPr>
            <w:tcW w:w="312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Undisturbed Area</w:t>
            </w:r>
          </w:p>
        </w:tc>
        <w:tc>
          <w:tcPr>
            <w:tcW w:w="3120"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Deforested Area</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Ca</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1.1</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7.7</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K</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0.2</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2.3</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Al</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0.3</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1.8</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Mg</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0.3</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1.6</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Na</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0.7</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1.8</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Ammonia</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0.04</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0.09</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Nitrate</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0.6</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65.2</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proofErr w:type="spellStart"/>
            <w:r w:rsidRPr="00BD7317">
              <w:rPr>
                <w:rFonts w:ascii="Times New Roman" w:hAnsi="Times New Roman" w:cs="Times New Roman"/>
                <w:spacing w:val="-3"/>
              </w:rPr>
              <w:t>sulphate</w:t>
            </w:r>
            <w:proofErr w:type="spellEnd"/>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5.1</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4.5</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Bicarbonate</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0.2</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0.1</w:t>
            </w:r>
          </w:p>
        </w:tc>
      </w:tr>
      <w:tr w:rsidR="004D039A" w:rsidRPr="00BD7317">
        <w:tc>
          <w:tcPr>
            <w:tcW w:w="3120"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Chloride</w:t>
            </w:r>
          </w:p>
        </w:tc>
        <w:tc>
          <w:tcPr>
            <w:tcW w:w="312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0.5</w:t>
            </w:r>
          </w:p>
        </w:tc>
        <w:tc>
          <w:tcPr>
            <w:tcW w:w="3120"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0.9</w:t>
            </w:r>
          </w:p>
        </w:tc>
      </w:tr>
      <w:tr w:rsidR="004D039A" w:rsidRPr="00BD7317">
        <w:tc>
          <w:tcPr>
            <w:tcW w:w="3120"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Silica</w:t>
            </w:r>
          </w:p>
        </w:tc>
        <w:tc>
          <w:tcPr>
            <w:tcW w:w="312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3.7</w:t>
            </w:r>
          </w:p>
        </w:tc>
        <w:tc>
          <w:tcPr>
            <w:tcW w:w="3120"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rPr>
            </w:pPr>
            <w:r w:rsidRPr="00BD7317">
              <w:rPr>
                <w:rFonts w:ascii="Times New Roman" w:hAnsi="Times New Roman" w:cs="Times New Roman"/>
                <w:spacing w:val="-3"/>
              </w:rPr>
              <w:t>6.7</w:t>
            </w:r>
          </w:p>
        </w:tc>
      </w:tr>
    </w:tbl>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B65654" w:rsidRPr="00BD7317" w:rsidRDefault="00B65654">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p>
    <w:p w:rsidR="004D039A" w:rsidRPr="00BD7317" w:rsidRDefault="004D039A">
      <w:pPr>
        <w:tabs>
          <w:tab w:val="left" w:pos="-720"/>
        </w:tabs>
        <w:suppressAutoHyphens/>
        <w:spacing w:line="240" w:lineRule="atLeast"/>
        <w:jc w:val="both"/>
        <w:rPr>
          <w:rFonts w:ascii="Times New Roman" w:hAnsi="Times New Roman" w:cs="Times New Roman"/>
          <w:spacing w:val="-3"/>
        </w:rPr>
      </w:pPr>
      <w:r w:rsidRPr="00BD7317">
        <w:rPr>
          <w:rFonts w:ascii="Times New Roman" w:hAnsi="Times New Roman" w:cs="Times New Roman"/>
          <w:spacing w:val="-3"/>
        </w:rPr>
        <w:t xml:space="preserve">Table 11. Drinking water </w:t>
      </w:r>
      <w:proofErr w:type="spellStart"/>
      <w:r w:rsidRPr="00BD7317">
        <w:rPr>
          <w:rFonts w:ascii="Times New Roman" w:hAnsi="Times New Roman" w:cs="Times New Roman"/>
          <w:spacing w:val="-3"/>
        </w:rPr>
        <w:t>standadrds</w:t>
      </w:r>
      <w:proofErr w:type="spellEnd"/>
      <w:r w:rsidRPr="00BD7317">
        <w:rPr>
          <w:rFonts w:ascii="Times New Roman" w:hAnsi="Times New Roman" w:cs="Times New Roman"/>
          <w:spacing w:val="-3"/>
        </w:rPr>
        <w:t xml:space="preserve"> (in mg/l except for pH, </w:t>
      </w:r>
      <w:proofErr w:type="spellStart"/>
      <w:r w:rsidRPr="00BD7317">
        <w:rPr>
          <w:rFonts w:ascii="Times New Roman" w:hAnsi="Times New Roman" w:cs="Times New Roman"/>
          <w:spacing w:val="-3"/>
        </w:rPr>
        <w:t>colour</w:t>
      </w:r>
      <w:proofErr w:type="spellEnd"/>
      <w:r w:rsidRPr="00BD7317">
        <w:rPr>
          <w:rFonts w:ascii="Times New Roman" w:hAnsi="Times New Roman" w:cs="Times New Roman"/>
          <w:spacing w:val="-3"/>
        </w:rPr>
        <w:t xml:space="preserve"> and turbidity where other units have been used).</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2160"/>
        <w:gridCol w:w="1728"/>
        <w:gridCol w:w="1872"/>
        <w:gridCol w:w="1728"/>
      </w:tblGrid>
      <w:tr w:rsidR="004D039A" w:rsidRPr="00BD7317">
        <w:tc>
          <w:tcPr>
            <w:tcW w:w="1872" w:type="dxa"/>
            <w:tcBorders>
              <w:top w:val="double" w:sz="7" w:space="0" w:color="auto"/>
              <w:left w:val="double" w:sz="7" w:space="0" w:color="auto"/>
              <w:bottom w:val="nil"/>
              <w:right w:val="nil"/>
            </w:tcBorders>
          </w:tcPr>
          <w:p w:rsidR="004D039A" w:rsidRPr="00BD7317" w:rsidRDefault="000930CB">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fldChar w:fldCharType="begin"/>
            </w:r>
            <w:r w:rsidR="004D039A" w:rsidRPr="00BD7317">
              <w:rPr>
                <w:rFonts w:ascii="Times New Roman" w:hAnsi="Times New Roman" w:cs="Times New Roman"/>
                <w:spacing w:val="-3"/>
                <w:sz w:val="16"/>
              </w:rPr>
              <w:instrText xml:space="preserve">PRIVATE </w:instrText>
            </w:r>
            <w:r w:rsidRPr="00BD7317">
              <w:rPr>
                <w:rFonts w:ascii="Times New Roman" w:hAnsi="Times New Roman" w:cs="Times New Roman"/>
                <w:spacing w:val="-3"/>
                <w:sz w:val="16"/>
              </w:rPr>
              <w:fldChar w:fldCharType="end"/>
            </w:r>
            <w:r w:rsidR="004D039A" w:rsidRPr="00BD7317">
              <w:rPr>
                <w:rFonts w:ascii="Times New Roman" w:hAnsi="Times New Roman" w:cs="Times New Roman"/>
                <w:spacing w:val="-3"/>
                <w:sz w:val="16"/>
              </w:rPr>
              <w:t>Parameter</w:t>
            </w:r>
          </w:p>
        </w:tc>
        <w:tc>
          <w:tcPr>
            <w:tcW w:w="2160"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WHO 1984 (World Health </w:t>
            </w:r>
            <w:proofErr w:type="spellStart"/>
            <w:r w:rsidRPr="00BD7317">
              <w:rPr>
                <w:rFonts w:ascii="Times New Roman" w:hAnsi="Times New Roman" w:cs="Times New Roman"/>
                <w:spacing w:val="-3"/>
                <w:sz w:val="16"/>
              </w:rPr>
              <w:t>Organisation</w:t>
            </w:r>
            <w:proofErr w:type="spellEnd"/>
            <w:r w:rsidRPr="00BD7317">
              <w:rPr>
                <w:rFonts w:ascii="Times New Roman" w:hAnsi="Times New Roman" w:cs="Times New Roman"/>
                <w:spacing w:val="-3"/>
                <w:sz w:val="16"/>
              </w:rPr>
              <w:t>)</w:t>
            </w:r>
          </w:p>
        </w:tc>
        <w:tc>
          <w:tcPr>
            <w:tcW w:w="1728"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EEC 1979 (European Community)</w:t>
            </w:r>
          </w:p>
        </w:tc>
        <w:tc>
          <w:tcPr>
            <w:tcW w:w="1872" w:type="dxa"/>
            <w:tcBorders>
              <w:top w:val="doub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ZABS (Zambia Bureau of </w:t>
            </w:r>
            <w:proofErr w:type="spellStart"/>
            <w:r w:rsidRPr="00BD7317">
              <w:rPr>
                <w:rFonts w:ascii="Times New Roman" w:hAnsi="Times New Roman" w:cs="Times New Roman"/>
                <w:spacing w:val="-3"/>
                <w:sz w:val="16"/>
              </w:rPr>
              <w:t>stanadards</w:t>
            </w:r>
            <w:proofErr w:type="spellEnd"/>
            <w:r w:rsidRPr="00BD7317">
              <w:rPr>
                <w:rFonts w:ascii="Times New Roman" w:hAnsi="Times New Roman" w:cs="Times New Roman"/>
                <w:spacing w:val="-3"/>
                <w:sz w:val="16"/>
              </w:rPr>
              <w:t>)</w:t>
            </w:r>
          </w:p>
        </w:tc>
        <w:tc>
          <w:tcPr>
            <w:tcW w:w="1728" w:type="dxa"/>
            <w:tcBorders>
              <w:top w:val="doub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ZCCM 1992</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pH</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6.5 to 8.5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6.5 to 8.5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6.5 to 9.0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6.5 to 8.5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TDS</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1000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1500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1500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TSS</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80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roofErr w:type="spellStart"/>
            <w:r w:rsidRPr="00BD7317">
              <w:rPr>
                <w:rFonts w:ascii="Times New Roman" w:hAnsi="Times New Roman" w:cs="Times New Roman"/>
                <w:spacing w:val="-3"/>
                <w:sz w:val="16"/>
              </w:rPr>
              <w:t>Colour</w:t>
            </w:r>
            <w:proofErr w:type="spellEnd"/>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15TCU</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15TCU</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15TCU</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Turbidity</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5NTU</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10NTU</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10NTU</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Hardness</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500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500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500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Chloride</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250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200</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250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250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roofErr w:type="spellStart"/>
            <w:r w:rsidRPr="00BD7317">
              <w:rPr>
                <w:rFonts w:ascii="Times New Roman" w:hAnsi="Times New Roman" w:cs="Times New Roman"/>
                <w:spacing w:val="-3"/>
                <w:sz w:val="16"/>
              </w:rPr>
              <w:t>Sulphate</w:t>
            </w:r>
            <w:proofErr w:type="spellEnd"/>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400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250</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400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600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Nitrate</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50</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Nitrite</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Sodium</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200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120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Magnesium</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50</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150</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150</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Iron</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0.3</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0.3</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Manganese</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0.1 </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roofErr w:type="spellStart"/>
            <w:r w:rsidRPr="00BD7317">
              <w:rPr>
                <w:rFonts w:ascii="Times New Roman" w:hAnsi="Times New Roman" w:cs="Times New Roman"/>
                <w:spacing w:val="-3"/>
                <w:sz w:val="16"/>
              </w:rPr>
              <w:t>Aluminium</w:t>
            </w:r>
            <w:proofErr w:type="spellEnd"/>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0.2</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0.2</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Copper</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Fluoride </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1.5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Arsenic</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Cadmium</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0.005</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Cyanide</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0.1</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0.1  </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0.2</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Chromium</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 </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Mercury</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0.001</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0.001</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0.001</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0.001</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Lead</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0.05</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Selenium</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0.01</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0.01</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0.01</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0.01</w:t>
            </w:r>
          </w:p>
        </w:tc>
      </w:tr>
      <w:tr w:rsidR="004D039A" w:rsidRPr="00BD7317">
        <w:tc>
          <w:tcPr>
            <w:tcW w:w="1872" w:type="dxa"/>
            <w:tcBorders>
              <w:top w:val="single" w:sz="7" w:space="0" w:color="auto"/>
              <w:left w:val="doub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Zinc</w:t>
            </w:r>
          </w:p>
        </w:tc>
        <w:tc>
          <w:tcPr>
            <w:tcW w:w="2160"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w:t>
            </w:r>
          </w:p>
        </w:tc>
        <w:tc>
          <w:tcPr>
            <w:tcW w:w="1728"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3</w:t>
            </w:r>
          </w:p>
        </w:tc>
        <w:tc>
          <w:tcPr>
            <w:tcW w:w="1872" w:type="dxa"/>
            <w:tcBorders>
              <w:top w:val="single" w:sz="7" w:space="0" w:color="auto"/>
              <w:left w:val="single" w:sz="7" w:space="0" w:color="auto"/>
              <w:bottom w:val="nil"/>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w:t>
            </w:r>
          </w:p>
        </w:tc>
        <w:tc>
          <w:tcPr>
            <w:tcW w:w="1728" w:type="dxa"/>
            <w:tcBorders>
              <w:top w:val="single" w:sz="7" w:space="0" w:color="auto"/>
              <w:left w:val="single" w:sz="7" w:space="0" w:color="auto"/>
              <w:bottom w:val="nil"/>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5</w:t>
            </w:r>
          </w:p>
        </w:tc>
      </w:tr>
      <w:tr w:rsidR="004D039A" w:rsidRPr="00BD7317">
        <w:tc>
          <w:tcPr>
            <w:tcW w:w="1872" w:type="dxa"/>
            <w:tcBorders>
              <w:top w:val="single" w:sz="7" w:space="0" w:color="auto"/>
              <w:left w:val="doub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Cobalt</w:t>
            </w:r>
          </w:p>
        </w:tc>
        <w:tc>
          <w:tcPr>
            <w:tcW w:w="2160"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w:t>
            </w:r>
          </w:p>
        </w:tc>
        <w:tc>
          <w:tcPr>
            <w:tcW w:w="1728"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p>
        </w:tc>
        <w:tc>
          <w:tcPr>
            <w:tcW w:w="1872" w:type="dxa"/>
            <w:tcBorders>
              <w:top w:val="single" w:sz="7" w:space="0" w:color="auto"/>
              <w:left w:val="single" w:sz="7" w:space="0" w:color="auto"/>
              <w:bottom w:val="double" w:sz="7" w:space="0" w:color="auto"/>
              <w:right w:val="nil"/>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0.5</w:t>
            </w:r>
          </w:p>
        </w:tc>
        <w:tc>
          <w:tcPr>
            <w:tcW w:w="1728" w:type="dxa"/>
            <w:tcBorders>
              <w:top w:val="single" w:sz="7" w:space="0" w:color="auto"/>
              <w:left w:val="single" w:sz="7" w:space="0" w:color="auto"/>
              <w:bottom w:val="double" w:sz="7" w:space="0" w:color="auto"/>
              <w:right w:val="double" w:sz="7" w:space="0" w:color="auto"/>
            </w:tcBorders>
          </w:tcPr>
          <w:p w:rsidR="004D039A" w:rsidRPr="00BD7317" w:rsidRDefault="004D039A">
            <w:pPr>
              <w:tabs>
                <w:tab w:val="left" w:pos="-720"/>
              </w:tabs>
              <w:suppressAutoHyphens/>
              <w:spacing w:before="90" w:after="54" w:line="240" w:lineRule="atLeast"/>
              <w:rPr>
                <w:rFonts w:ascii="Times New Roman" w:hAnsi="Times New Roman" w:cs="Times New Roman"/>
                <w:spacing w:val="-3"/>
                <w:sz w:val="16"/>
              </w:rPr>
            </w:pPr>
            <w:r w:rsidRPr="00BD7317">
              <w:rPr>
                <w:rFonts w:ascii="Times New Roman" w:hAnsi="Times New Roman" w:cs="Times New Roman"/>
                <w:spacing w:val="-3"/>
                <w:sz w:val="16"/>
              </w:rPr>
              <w:t xml:space="preserve">  0.5</w:t>
            </w:r>
          </w:p>
        </w:tc>
      </w:tr>
    </w:tbl>
    <w:p w:rsidR="003A5C90" w:rsidRPr="00BD7317" w:rsidRDefault="003A5C90" w:rsidP="003A5C90">
      <w:pPr>
        <w:rPr>
          <w:rFonts w:ascii="Times New Roman" w:hAnsi="Times New Roman" w:cs="Times New Roman"/>
        </w:rPr>
      </w:pPr>
    </w:p>
    <w:sectPr w:rsidR="003A5C90" w:rsidRPr="00BD7317" w:rsidSect="004D039A">
      <w:footerReference w:type="default" r:id="rId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14A" w:rsidRDefault="00D0714A">
      <w:pPr>
        <w:spacing w:line="20" w:lineRule="exact"/>
        <w:rPr>
          <w:rFonts w:cs="Times New Roman"/>
        </w:rPr>
      </w:pPr>
    </w:p>
  </w:endnote>
  <w:endnote w:type="continuationSeparator" w:id="0">
    <w:p w:rsidR="00D0714A" w:rsidRDefault="00D0714A" w:rsidP="004D039A">
      <w:r>
        <w:rPr>
          <w:rFonts w:cs="Times New Roman"/>
        </w:rPr>
        <w:t xml:space="preserve"> </w:t>
      </w:r>
    </w:p>
  </w:endnote>
  <w:endnote w:type="continuationNotice" w:id="1">
    <w:p w:rsidR="00D0714A" w:rsidRDefault="00D0714A" w:rsidP="004D039A">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B1D" w:rsidRDefault="003E3B1D">
    <w:pPr>
      <w:spacing w:before="140" w:line="100" w:lineRule="exact"/>
      <w:rPr>
        <w:rFonts w:cs="Times New Roman"/>
        <w:sz w:val="10"/>
        <w:szCs w:val="10"/>
      </w:rPr>
    </w:pPr>
  </w:p>
  <w:p w:rsidR="003E3B1D" w:rsidRDefault="003E3B1D">
    <w:pPr>
      <w:suppressAutoHyphens/>
      <w:spacing w:line="240" w:lineRule="atLeast"/>
      <w:jc w:val="both"/>
      <w:rPr>
        <w:rFonts w:cs="Times New Roman"/>
      </w:rPr>
    </w:pPr>
  </w:p>
  <w:p w:rsidR="003E3B1D" w:rsidRDefault="00D0714A" w:rsidP="004D039A">
    <w:r>
      <w:rPr>
        <w:noProof/>
      </w:rPr>
      <w:pict>
        <v:rect id="_x0000_s2049" style="position:absolute;margin-left:1in;margin-top:12pt;width:468pt;height:12pt;z-index:251657728;mso-position-horizontal-relative:page" o:allowincell="f" filled="f" stroked="f" strokeweight="0">
          <v:textbox inset="0,0,0,0">
            <w:txbxContent>
              <w:p w:rsidR="003E3B1D" w:rsidRDefault="003E3B1D">
                <w:pPr>
                  <w:tabs>
                    <w:tab w:val="center" w:pos="4680"/>
                    <w:tab w:val="right" w:pos="9360"/>
                  </w:tabs>
                  <w:rPr>
                    <w:spacing w:val="-3"/>
                  </w:rPr>
                </w:pPr>
                <w:r>
                  <w:rPr>
                    <w:rFonts w:cs="Times New Roman"/>
                  </w:rPr>
                  <w:tab/>
                </w:r>
                <w:r>
                  <w:rPr>
                    <w:spacing w:val="-3"/>
                  </w:rPr>
                  <w:fldChar w:fldCharType="begin"/>
                </w:r>
                <w:r>
                  <w:rPr>
                    <w:spacing w:val="-3"/>
                  </w:rPr>
                  <w:instrText>page \* arabic</w:instrText>
                </w:r>
                <w:r>
                  <w:rPr>
                    <w:spacing w:val="-3"/>
                  </w:rPr>
                  <w:fldChar w:fldCharType="separate"/>
                </w:r>
                <w:r w:rsidR="001A339D">
                  <w:rPr>
                    <w:noProof/>
                    <w:spacing w:val="-3"/>
                  </w:rPr>
                  <w:t>2</w:t>
                </w:r>
                <w:r>
                  <w:rPr>
                    <w:spacing w:val="-3"/>
                  </w:rPr>
                  <w:fldChar w:fldCharType="end"/>
                </w:r>
              </w:p>
            </w:txbxContent>
          </v:textbox>
          <w10:wrap anchorx="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14A" w:rsidRDefault="00D0714A" w:rsidP="004D039A">
      <w:r>
        <w:rPr>
          <w:rFonts w:cs="Times New Roman"/>
        </w:rPr>
        <w:separator/>
      </w:r>
    </w:p>
  </w:footnote>
  <w:footnote w:type="continuationSeparator" w:id="0">
    <w:p w:rsidR="00D0714A" w:rsidRDefault="00D07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 w:id="1"/>
  </w:endnotePr>
  <w:compat>
    <w:compatSetting w:name="compatibilityMode" w:uri="http://schemas.microsoft.com/office/word" w:val="12"/>
  </w:compat>
  <w:rsids>
    <w:rsidRoot w:val="004D039A"/>
    <w:rsid w:val="000929C5"/>
    <w:rsid w:val="000930CB"/>
    <w:rsid w:val="000B5508"/>
    <w:rsid w:val="001A339D"/>
    <w:rsid w:val="001B4F6D"/>
    <w:rsid w:val="001D264F"/>
    <w:rsid w:val="003A5C90"/>
    <w:rsid w:val="003E3B1D"/>
    <w:rsid w:val="00413857"/>
    <w:rsid w:val="004D039A"/>
    <w:rsid w:val="005F1E70"/>
    <w:rsid w:val="006E58F0"/>
    <w:rsid w:val="00A35464"/>
    <w:rsid w:val="00A4739E"/>
    <w:rsid w:val="00A9026F"/>
    <w:rsid w:val="00B65654"/>
    <w:rsid w:val="00BD7317"/>
    <w:rsid w:val="00C11FA8"/>
    <w:rsid w:val="00C30A3C"/>
    <w:rsid w:val="00D0714A"/>
    <w:rsid w:val="00D93FCA"/>
    <w:rsid w:val="00EA1ED6"/>
    <w:rsid w:val="00E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BA2AF437-5771-4917-8753-CA0C6FBF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CB"/>
    <w:pPr>
      <w:widowControl w:val="0"/>
      <w:autoSpaceDE w:val="0"/>
      <w:autoSpaceDN w:val="0"/>
      <w:adjustRightInd w:val="0"/>
    </w:pPr>
    <w:rPr>
      <w:rFonts w:ascii="Lucida Sans Typewriter" w:hAnsi="Lucida Sans Typewriter" w:cs="Lucida Sans Typewrit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30CB"/>
    <w:rPr>
      <w:rFonts w:cs="Times New Roman"/>
    </w:rPr>
  </w:style>
  <w:style w:type="character" w:styleId="EndnoteReference">
    <w:name w:val="endnote reference"/>
    <w:basedOn w:val="DefaultParagraphFont"/>
    <w:semiHidden/>
    <w:rsid w:val="000930CB"/>
    <w:rPr>
      <w:vertAlign w:val="superscript"/>
    </w:rPr>
  </w:style>
  <w:style w:type="paragraph" w:styleId="FootnoteText">
    <w:name w:val="footnote text"/>
    <w:basedOn w:val="Normal"/>
    <w:semiHidden/>
    <w:rsid w:val="000930CB"/>
    <w:rPr>
      <w:rFonts w:cs="Times New Roman"/>
    </w:rPr>
  </w:style>
  <w:style w:type="character" w:styleId="FootnoteReference">
    <w:name w:val="footnote reference"/>
    <w:basedOn w:val="DefaultParagraphFont"/>
    <w:semiHidden/>
    <w:rsid w:val="000930CB"/>
    <w:rPr>
      <w:vertAlign w:val="superscript"/>
    </w:rPr>
  </w:style>
  <w:style w:type="character" w:customStyle="1" w:styleId="Document8">
    <w:name w:val="Document 8"/>
    <w:basedOn w:val="DefaultParagraphFont"/>
    <w:rsid w:val="000930CB"/>
  </w:style>
  <w:style w:type="character" w:customStyle="1" w:styleId="Document4">
    <w:name w:val="Document 4"/>
    <w:basedOn w:val="DefaultParagraphFont"/>
    <w:rsid w:val="000930CB"/>
    <w:rPr>
      <w:b/>
      <w:bCs/>
      <w:i/>
      <w:iCs/>
      <w:sz w:val="24"/>
      <w:szCs w:val="24"/>
    </w:rPr>
  </w:style>
  <w:style w:type="character" w:customStyle="1" w:styleId="Document6">
    <w:name w:val="Document 6"/>
    <w:basedOn w:val="DefaultParagraphFont"/>
    <w:rsid w:val="000930CB"/>
  </w:style>
  <w:style w:type="character" w:customStyle="1" w:styleId="Document5">
    <w:name w:val="Document 5"/>
    <w:basedOn w:val="DefaultParagraphFont"/>
    <w:rsid w:val="000930CB"/>
  </w:style>
  <w:style w:type="character" w:customStyle="1" w:styleId="Document2">
    <w:name w:val="Document 2"/>
    <w:basedOn w:val="DefaultParagraphFont"/>
    <w:rsid w:val="000930CB"/>
    <w:rPr>
      <w:rFonts w:ascii="Lucida Sans Typewriter" w:hAnsi="Lucida Sans Typewriter" w:cs="Lucida Sans Typewriter"/>
      <w:sz w:val="24"/>
      <w:szCs w:val="24"/>
      <w:lang w:val="en-US"/>
    </w:rPr>
  </w:style>
  <w:style w:type="character" w:customStyle="1" w:styleId="Document7">
    <w:name w:val="Document 7"/>
    <w:basedOn w:val="DefaultParagraphFont"/>
    <w:rsid w:val="000930CB"/>
  </w:style>
  <w:style w:type="character" w:customStyle="1" w:styleId="Bibliogrphy">
    <w:name w:val="Bibliogrphy"/>
    <w:basedOn w:val="DefaultParagraphFont"/>
    <w:rsid w:val="000930CB"/>
  </w:style>
  <w:style w:type="character" w:customStyle="1" w:styleId="RightPar1">
    <w:name w:val="Right Par 1"/>
    <w:basedOn w:val="DefaultParagraphFont"/>
    <w:rsid w:val="000930CB"/>
  </w:style>
  <w:style w:type="character" w:customStyle="1" w:styleId="RightPar2">
    <w:name w:val="Right Par 2"/>
    <w:basedOn w:val="DefaultParagraphFont"/>
    <w:rsid w:val="000930CB"/>
  </w:style>
  <w:style w:type="character" w:customStyle="1" w:styleId="Document3">
    <w:name w:val="Document 3"/>
    <w:basedOn w:val="DefaultParagraphFont"/>
    <w:rsid w:val="000930CB"/>
    <w:rPr>
      <w:rFonts w:ascii="Lucida Sans Typewriter" w:hAnsi="Lucida Sans Typewriter" w:cs="Lucida Sans Typewriter"/>
      <w:sz w:val="24"/>
      <w:szCs w:val="24"/>
      <w:lang w:val="en-US"/>
    </w:rPr>
  </w:style>
  <w:style w:type="character" w:customStyle="1" w:styleId="RightPar3">
    <w:name w:val="Right Par 3"/>
    <w:basedOn w:val="DefaultParagraphFont"/>
    <w:rsid w:val="000930CB"/>
  </w:style>
  <w:style w:type="character" w:customStyle="1" w:styleId="RightPar4">
    <w:name w:val="Right Par 4"/>
    <w:basedOn w:val="DefaultParagraphFont"/>
    <w:rsid w:val="000930CB"/>
  </w:style>
  <w:style w:type="character" w:customStyle="1" w:styleId="RightPar5">
    <w:name w:val="Right Par 5"/>
    <w:basedOn w:val="DefaultParagraphFont"/>
    <w:rsid w:val="000930CB"/>
  </w:style>
  <w:style w:type="character" w:customStyle="1" w:styleId="RightPar6">
    <w:name w:val="Right Par 6"/>
    <w:basedOn w:val="DefaultParagraphFont"/>
    <w:rsid w:val="000930CB"/>
  </w:style>
  <w:style w:type="character" w:customStyle="1" w:styleId="RightPar7">
    <w:name w:val="Right Par 7"/>
    <w:basedOn w:val="DefaultParagraphFont"/>
    <w:rsid w:val="000930CB"/>
  </w:style>
  <w:style w:type="character" w:customStyle="1" w:styleId="RightPar8">
    <w:name w:val="Right Par 8"/>
    <w:basedOn w:val="DefaultParagraphFont"/>
    <w:rsid w:val="000930CB"/>
  </w:style>
  <w:style w:type="paragraph" w:customStyle="1" w:styleId="Document1">
    <w:name w:val="Document 1"/>
    <w:rsid w:val="000930CB"/>
    <w:pPr>
      <w:keepNext/>
      <w:keepLines/>
      <w:widowControl w:val="0"/>
      <w:tabs>
        <w:tab w:val="left" w:pos="-720"/>
      </w:tabs>
      <w:suppressAutoHyphens/>
      <w:autoSpaceDE w:val="0"/>
      <w:autoSpaceDN w:val="0"/>
      <w:adjustRightInd w:val="0"/>
      <w:spacing w:line="240" w:lineRule="atLeast"/>
    </w:pPr>
    <w:rPr>
      <w:rFonts w:ascii="Lucida Sans Typewriter" w:hAnsi="Lucida Sans Typewriter" w:cs="Lucida Sans Typewriter"/>
      <w:sz w:val="24"/>
      <w:szCs w:val="24"/>
    </w:rPr>
  </w:style>
  <w:style w:type="character" w:customStyle="1" w:styleId="DocInit">
    <w:name w:val="Doc Init"/>
    <w:basedOn w:val="DefaultParagraphFont"/>
    <w:rsid w:val="000930CB"/>
  </w:style>
  <w:style w:type="character" w:customStyle="1" w:styleId="TechInit">
    <w:name w:val="Tech Init"/>
    <w:basedOn w:val="DefaultParagraphFont"/>
    <w:rsid w:val="000930CB"/>
    <w:rPr>
      <w:rFonts w:ascii="Lucida Sans Typewriter" w:hAnsi="Lucida Sans Typewriter" w:cs="Lucida Sans Typewriter"/>
      <w:sz w:val="24"/>
      <w:szCs w:val="24"/>
      <w:lang w:val="en-US"/>
    </w:rPr>
  </w:style>
  <w:style w:type="character" w:customStyle="1" w:styleId="Technical5">
    <w:name w:val="Technical 5"/>
    <w:basedOn w:val="DefaultParagraphFont"/>
    <w:rsid w:val="000930CB"/>
  </w:style>
  <w:style w:type="character" w:customStyle="1" w:styleId="Technical6">
    <w:name w:val="Technical 6"/>
    <w:basedOn w:val="DefaultParagraphFont"/>
    <w:rsid w:val="000930CB"/>
  </w:style>
  <w:style w:type="character" w:customStyle="1" w:styleId="Technical2">
    <w:name w:val="Technical 2"/>
    <w:basedOn w:val="DefaultParagraphFont"/>
    <w:rsid w:val="000930CB"/>
    <w:rPr>
      <w:rFonts w:ascii="Lucida Sans Typewriter" w:hAnsi="Lucida Sans Typewriter" w:cs="Lucida Sans Typewriter"/>
      <w:sz w:val="24"/>
      <w:szCs w:val="24"/>
      <w:lang w:val="en-US"/>
    </w:rPr>
  </w:style>
  <w:style w:type="character" w:customStyle="1" w:styleId="Technical3">
    <w:name w:val="Technical 3"/>
    <w:basedOn w:val="DefaultParagraphFont"/>
    <w:rsid w:val="000930CB"/>
    <w:rPr>
      <w:rFonts w:ascii="Lucida Sans Typewriter" w:hAnsi="Lucida Sans Typewriter" w:cs="Lucida Sans Typewriter"/>
      <w:sz w:val="24"/>
      <w:szCs w:val="24"/>
      <w:lang w:val="en-US"/>
    </w:rPr>
  </w:style>
  <w:style w:type="character" w:customStyle="1" w:styleId="Technical4">
    <w:name w:val="Technical 4"/>
    <w:basedOn w:val="DefaultParagraphFont"/>
    <w:rsid w:val="000930CB"/>
  </w:style>
  <w:style w:type="character" w:customStyle="1" w:styleId="Technical1">
    <w:name w:val="Technical 1"/>
    <w:basedOn w:val="DefaultParagraphFont"/>
    <w:rsid w:val="000930CB"/>
    <w:rPr>
      <w:rFonts w:ascii="Lucida Sans Typewriter" w:hAnsi="Lucida Sans Typewriter" w:cs="Lucida Sans Typewriter"/>
      <w:sz w:val="24"/>
      <w:szCs w:val="24"/>
      <w:lang w:val="en-US"/>
    </w:rPr>
  </w:style>
  <w:style w:type="character" w:customStyle="1" w:styleId="Technical7">
    <w:name w:val="Technical 7"/>
    <w:basedOn w:val="DefaultParagraphFont"/>
    <w:rsid w:val="000930CB"/>
  </w:style>
  <w:style w:type="character" w:customStyle="1" w:styleId="Technical8">
    <w:name w:val="Technical 8"/>
    <w:basedOn w:val="DefaultParagraphFont"/>
    <w:rsid w:val="000930CB"/>
  </w:style>
  <w:style w:type="paragraph" w:styleId="TOC1">
    <w:name w:val="toc 1"/>
    <w:basedOn w:val="Normal"/>
    <w:next w:val="Normal"/>
    <w:autoRedefine/>
    <w:semiHidden/>
    <w:rsid w:val="000930C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930CB"/>
    <w:pPr>
      <w:tabs>
        <w:tab w:val="right" w:leader="dot" w:pos="9360"/>
      </w:tabs>
      <w:suppressAutoHyphens/>
      <w:spacing w:line="240" w:lineRule="atLeast"/>
      <w:ind w:left="720" w:right="720"/>
    </w:pPr>
  </w:style>
  <w:style w:type="paragraph" w:styleId="TOC3">
    <w:name w:val="toc 3"/>
    <w:basedOn w:val="Normal"/>
    <w:next w:val="Normal"/>
    <w:autoRedefine/>
    <w:semiHidden/>
    <w:rsid w:val="000930CB"/>
    <w:pPr>
      <w:tabs>
        <w:tab w:val="right" w:leader="dot" w:pos="9360"/>
      </w:tabs>
      <w:suppressAutoHyphens/>
      <w:spacing w:line="240" w:lineRule="atLeast"/>
      <w:ind w:left="720" w:right="720"/>
    </w:pPr>
  </w:style>
  <w:style w:type="paragraph" w:styleId="TOC4">
    <w:name w:val="toc 4"/>
    <w:basedOn w:val="Normal"/>
    <w:next w:val="Normal"/>
    <w:autoRedefine/>
    <w:semiHidden/>
    <w:rsid w:val="000930CB"/>
    <w:pPr>
      <w:tabs>
        <w:tab w:val="right" w:leader="dot" w:pos="9360"/>
      </w:tabs>
      <w:suppressAutoHyphens/>
      <w:spacing w:line="240" w:lineRule="atLeast"/>
      <w:ind w:left="720" w:right="720"/>
    </w:pPr>
  </w:style>
  <w:style w:type="paragraph" w:styleId="TOC5">
    <w:name w:val="toc 5"/>
    <w:basedOn w:val="Normal"/>
    <w:next w:val="Normal"/>
    <w:autoRedefine/>
    <w:semiHidden/>
    <w:rsid w:val="000930CB"/>
    <w:pPr>
      <w:tabs>
        <w:tab w:val="right" w:leader="dot" w:pos="9360"/>
      </w:tabs>
      <w:suppressAutoHyphens/>
      <w:spacing w:line="240" w:lineRule="atLeast"/>
      <w:ind w:left="720" w:right="720"/>
    </w:pPr>
  </w:style>
  <w:style w:type="paragraph" w:styleId="TOC6">
    <w:name w:val="toc 6"/>
    <w:basedOn w:val="Normal"/>
    <w:next w:val="Normal"/>
    <w:autoRedefine/>
    <w:semiHidden/>
    <w:rsid w:val="000930CB"/>
    <w:pPr>
      <w:tabs>
        <w:tab w:val="right" w:pos="9360"/>
      </w:tabs>
      <w:suppressAutoHyphens/>
      <w:spacing w:line="240" w:lineRule="atLeast"/>
      <w:ind w:left="720" w:hanging="720"/>
    </w:pPr>
  </w:style>
  <w:style w:type="paragraph" w:styleId="TOC7">
    <w:name w:val="toc 7"/>
    <w:basedOn w:val="Normal"/>
    <w:next w:val="Normal"/>
    <w:autoRedefine/>
    <w:semiHidden/>
    <w:rsid w:val="000930CB"/>
    <w:pPr>
      <w:suppressAutoHyphens/>
      <w:spacing w:line="240" w:lineRule="atLeast"/>
      <w:ind w:left="720" w:hanging="720"/>
    </w:pPr>
  </w:style>
  <w:style w:type="paragraph" w:styleId="TOC8">
    <w:name w:val="toc 8"/>
    <w:basedOn w:val="Normal"/>
    <w:next w:val="Normal"/>
    <w:autoRedefine/>
    <w:semiHidden/>
    <w:rsid w:val="000930CB"/>
    <w:pPr>
      <w:tabs>
        <w:tab w:val="right" w:pos="9360"/>
      </w:tabs>
      <w:suppressAutoHyphens/>
      <w:spacing w:line="240" w:lineRule="atLeast"/>
      <w:ind w:left="720" w:hanging="720"/>
    </w:pPr>
  </w:style>
  <w:style w:type="paragraph" w:styleId="TOC9">
    <w:name w:val="toc 9"/>
    <w:basedOn w:val="Normal"/>
    <w:next w:val="Normal"/>
    <w:autoRedefine/>
    <w:semiHidden/>
    <w:rsid w:val="000930CB"/>
    <w:pPr>
      <w:tabs>
        <w:tab w:val="right" w:leader="dot" w:pos="9360"/>
      </w:tabs>
      <w:suppressAutoHyphens/>
      <w:spacing w:line="240" w:lineRule="atLeast"/>
      <w:ind w:left="720" w:hanging="720"/>
    </w:pPr>
  </w:style>
  <w:style w:type="paragraph" w:styleId="Index1">
    <w:name w:val="index 1"/>
    <w:basedOn w:val="Normal"/>
    <w:next w:val="Normal"/>
    <w:autoRedefine/>
    <w:semiHidden/>
    <w:rsid w:val="000930CB"/>
    <w:pPr>
      <w:tabs>
        <w:tab w:val="right" w:leader="dot" w:pos="9360"/>
      </w:tabs>
      <w:suppressAutoHyphens/>
      <w:spacing w:line="240" w:lineRule="atLeast"/>
      <w:ind w:left="720" w:hanging="720"/>
    </w:pPr>
  </w:style>
  <w:style w:type="paragraph" w:styleId="Index2">
    <w:name w:val="index 2"/>
    <w:basedOn w:val="Normal"/>
    <w:next w:val="Normal"/>
    <w:autoRedefine/>
    <w:semiHidden/>
    <w:rsid w:val="000930CB"/>
    <w:pPr>
      <w:tabs>
        <w:tab w:val="right" w:leader="dot" w:pos="9360"/>
      </w:tabs>
      <w:suppressAutoHyphens/>
      <w:spacing w:line="240" w:lineRule="atLeast"/>
      <w:ind w:left="720"/>
    </w:pPr>
  </w:style>
  <w:style w:type="paragraph" w:styleId="TOAHeading">
    <w:name w:val="toa heading"/>
    <w:basedOn w:val="Normal"/>
    <w:next w:val="Normal"/>
    <w:semiHidden/>
    <w:rsid w:val="000930CB"/>
    <w:pPr>
      <w:tabs>
        <w:tab w:val="right" w:pos="9360"/>
      </w:tabs>
      <w:suppressAutoHyphens/>
      <w:spacing w:line="240" w:lineRule="atLeast"/>
    </w:pPr>
  </w:style>
  <w:style w:type="paragraph" w:styleId="Caption">
    <w:name w:val="caption"/>
    <w:basedOn w:val="Normal"/>
    <w:next w:val="Normal"/>
    <w:qFormat/>
    <w:rsid w:val="000930CB"/>
    <w:rPr>
      <w:rFonts w:cs="Times New Roman"/>
    </w:rPr>
  </w:style>
  <w:style w:type="character" w:customStyle="1" w:styleId="EquationCaption">
    <w:name w:val="_Equation Caption"/>
    <w:rsid w:val="0009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JOYMALUMBO</dc:creator>
  <cp:lastModifiedBy>MR NKHATA</cp:lastModifiedBy>
  <cp:revision>9</cp:revision>
  <cp:lastPrinted>2007-01-29T20:45:00Z</cp:lastPrinted>
  <dcterms:created xsi:type="dcterms:W3CDTF">2010-10-06T15:13:00Z</dcterms:created>
  <dcterms:modified xsi:type="dcterms:W3CDTF">2017-08-08T23:21:00Z</dcterms:modified>
</cp:coreProperties>
</file>