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51" w:rsidRDefault="0097665B" w:rsidP="009766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ZAMBIA</w:t>
      </w:r>
    </w:p>
    <w:p w:rsidR="0097665B" w:rsidRDefault="0097665B" w:rsidP="009766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MINES</w:t>
      </w:r>
    </w:p>
    <w:p w:rsidR="0097665B" w:rsidRDefault="0097665B" w:rsidP="009766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GEOLOGY DEPARTMENT</w:t>
      </w:r>
    </w:p>
    <w:p w:rsidR="0097665B" w:rsidRDefault="0097665B" w:rsidP="009766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90A" w:rsidRDefault="0097665B" w:rsidP="009766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GG 4</w:t>
      </w:r>
      <w:r w:rsidR="0084190A">
        <w:rPr>
          <w:rFonts w:ascii="Times New Roman" w:hAnsi="Times New Roman" w:cs="Times New Roman"/>
          <w:b/>
          <w:sz w:val="24"/>
          <w:szCs w:val="24"/>
        </w:rPr>
        <w:t>070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7665B" w:rsidRDefault="0084190A" w:rsidP="009766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I :</w:t>
      </w:r>
      <w:r w:rsidR="0097665B">
        <w:rPr>
          <w:rFonts w:ascii="Times New Roman" w:hAnsi="Times New Roman" w:cs="Times New Roman"/>
          <w:b/>
          <w:sz w:val="24"/>
          <w:szCs w:val="24"/>
        </w:rPr>
        <w:t xml:space="preserve"> IGNEOUS PETROLOGY</w:t>
      </w:r>
    </w:p>
    <w:p w:rsidR="0097665B" w:rsidRDefault="0097665B" w:rsidP="009766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65B" w:rsidRDefault="0097665B" w:rsidP="009766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CONTENTS: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Igneous Petrology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Large scale features of intrusions and extrusions, illustrated with slides, 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magma viscosity, pyroclastic deposits.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Interior of the earth</w:t>
      </w:r>
      <w:r>
        <w:rPr>
          <w:rFonts w:ascii="Times New Roman" w:hAnsi="Times New Roman" w:cs="Times New Roman"/>
          <w:sz w:val="24"/>
          <w:szCs w:val="24"/>
        </w:rPr>
        <w:t xml:space="preserve">:  Lithosphere, asthenosphere, composition of the mantle, geothermal 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gradient.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Phase Rule and Phase Diagrams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665B" w:rsidRPr="00CE157C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</w:t>
      </w:r>
      <w:r>
        <w:rPr>
          <w:rFonts w:ascii="Times New Roman" w:hAnsi="Times New Roman" w:cs="Times New Roman"/>
          <w:sz w:val="24"/>
          <w:szCs w:val="24"/>
        </w:rPr>
        <w:tab/>
        <w:t>Phase rule:</w:t>
      </w:r>
      <w:r w:rsidR="0097665B">
        <w:rPr>
          <w:rFonts w:ascii="Times New Roman" w:hAnsi="Times New Roman" w:cs="Times New Roman"/>
          <w:sz w:val="24"/>
          <w:szCs w:val="24"/>
        </w:rPr>
        <w:t xml:space="preserve"> Unary systems of H</w:t>
      </w:r>
      <w:r w:rsidR="00CE15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665B">
        <w:rPr>
          <w:rFonts w:ascii="Times New Roman" w:hAnsi="Times New Roman" w:cs="Times New Roman"/>
          <w:sz w:val="24"/>
          <w:szCs w:val="24"/>
        </w:rPr>
        <w:t>O and SiO</w:t>
      </w:r>
      <w:r w:rsidR="00CE157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665B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</w:t>
      </w:r>
      <w:r>
        <w:rPr>
          <w:rFonts w:ascii="Times New Roman" w:hAnsi="Times New Roman" w:cs="Times New Roman"/>
          <w:sz w:val="24"/>
          <w:szCs w:val="24"/>
        </w:rPr>
        <w:tab/>
        <w:t>Dipside-anorthite:</w:t>
      </w:r>
      <w:r w:rsidR="0097665B">
        <w:rPr>
          <w:rFonts w:ascii="Times New Roman" w:hAnsi="Times New Roman" w:cs="Times New Roman"/>
          <w:sz w:val="24"/>
          <w:szCs w:val="24"/>
        </w:rPr>
        <w:t xml:space="preserve">  Eutectic crystallization, isopleths, lever, rule</w:t>
      </w: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7665B" w:rsidRDefault="0097665B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3.3</w:t>
      </w:r>
      <w:r>
        <w:rPr>
          <w:rFonts w:ascii="Times New Roman" w:hAnsi="Times New Roman" w:cs="Times New Roman"/>
          <w:sz w:val="24"/>
          <w:szCs w:val="24"/>
        </w:rPr>
        <w:tab/>
        <w:t xml:space="preserve">Solid solution:  </w:t>
      </w:r>
      <w:r w:rsidR="00DB0A5F">
        <w:rPr>
          <w:rFonts w:ascii="Times New Roman" w:hAnsi="Times New Roman" w:cs="Times New Roman"/>
          <w:sz w:val="24"/>
          <w:szCs w:val="24"/>
        </w:rPr>
        <w:t>Olivine, plagioclase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3.4</w:t>
      </w:r>
      <w:r>
        <w:rPr>
          <w:rFonts w:ascii="Times New Roman" w:hAnsi="Times New Roman" w:cs="Times New Roman"/>
          <w:sz w:val="24"/>
          <w:szCs w:val="24"/>
        </w:rPr>
        <w:tab/>
        <w:t>Incongruent melting:  Leucite-SiO</w:t>
      </w:r>
      <w:r w:rsidR="00CE15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; Equilibrium crystallization and fractional 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Crystallization.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3.5</w:t>
      </w:r>
      <w:r>
        <w:rPr>
          <w:rFonts w:ascii="Times New Roman" w:hAnsi="Times New Roman" w:cs="Times New Roman"/>
          <w:sz w:val="24"/>
          <w:szCs w:val="24"/>
        </w:rPr>
        <w:tab/>
        <w:t>Forsterite-silica; liquid immiscibility; incompatible minerals.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3.6</w:t>
      </w:r>
      <w:r>
        <w:rPr>
          <w:rFonts w:ascii="Times New Roman" w:hAnsi="Times New Roman" w:cs="Times New Roman"/>
          <w:sz w:val="24"/>
          <w:szCs w:val="24"/>
        </w:rPr>
        <w:tab/>
        <w:t xml:space="preserve">The system Orthoclase-Albite; subsolvus and hypersolvus granites; formation of 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perthite.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3.7</w:t>
      </w:r>
      <w:r>
        <w:rPr>
          <w:rFonts w:ascii="Times New Roman" w:hAnsi="Times New Roman" w:cs="Times New Roman"/>
          <w:sz w:val="24"/>
          <w:szCs w:val="24"/>
        </w:rPr>
        <w:tab/>
        <w:t xml:space="preserve">Diopside-Albite-Anorthite; ternary eutectic, isotherms, cotectic lines; equilibrium 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fractional crystallization or melting.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3.8</w:t>
      </w:r>
      <w:r>
        <w:rPr>
          <w:rFonts w:ascii="Times New Roman" w:hAnsi="Times New Roman" w:cs="Times New Roman"/>
          <w:sz w:val="24"/>
          <w:szCs w:val="24"/>
        </w:rPr>
        <w:tab/>
        <w:t>Diopside-Albite-Anorthite; example of ternary systems of geological importance.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DB0A5F">
        <w:rPr>
          <w:rFonts w:ascii="Times New Roman" w:hAnsi="Times New Roman" w:cs="Times New Roman"/>
          <w:sz w:val="24"/>
          <w:szCs w:val="24"/>
          <w:u w:val="single"/>
        </w:rPr>
        <w:t>Evolution of magmas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</w:t>
      </w:r>
      <w:r>
        <w:rPr>
          <w:rFonts w:ascii="Times New Roman" w:hAnsi="Times New Roman" w:cs="Times New Roman"/>
          <w:sz w:val="24"/>
          <w:szCs w:val="24"/>
        </w:rPr>
        <w:tab/>
        <w:t>Magma source region.  Mechanisms of melting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</w:t>
      </w:r>
      <w:r>
        <w:rPr>
          <w:rFonts w:ascii="Times New Roman" w:hAnsi="Times New Roman" w:cs="Times New Roman"/>
          <w:sz w:val="24"/>
          <w:szCs w:val="24"/>
        </w:rPr>
        <w:tab/>
        <w:t>Evolution of basaltic parent magma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4.3</w:t>
      </w:r>
      <w:r>
        <w:rPr>
          <w:rFonts w:ascii="Times New Roman" w:hAnsi="Times New Roman" w:cs="Times New Roman"/>
          <w:sz w:val="24"/>
          <w:szCs w:val="24"/>
        </w:rPr>
        <w:tab/>
        <w:t>Magmatic differentiation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4.4</w:t>
      </w:r>
      <w:r>
        <w:rPr>
          <w:rFonts w:ascii="Times New Roman" w:hAnsi="Times New Roman" w:cs="Times New Roman"/>
          <w:sz w:val="24"/>
          <w:szCs w:val="24"/>
        </w:rPr>
        <w:tab/>
        <w:t>Bowens Reaction Series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4.5</w:t>
      </w:r>
      <w:r>
        <w:rPr>
          <w:rFonts w:ascii="Times New Roman" w:hAnsi="Times New Roman" w:cs="Times New Roman"/>
          <w:sz w:val="24"/>
          <w:szCs w:val="24"/>
        </w:rPr>
        <w:tab/>
        <w:t>Origin of granites</w:t>
      </w:r>
    </w:p>
    <w:p w:rsidR="00DB0A5F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A5F" w:rsidRPr="0097665B" w:rsidRDefault="00DB0A5F" w:rsidP="009766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4.6</w:t>
      </w:r>
      <w:r>
        <w:rPr>
          <w:rFonts w:ascii="Times New Roman" w:hAnsi="Times New Roman" w:cs="Times New Roman"/>
          <w:sz w:val="24"/>
          <w:szCs w:val="24"/>
        </w:rPr>
        <w:tab/>
        <w:t>Effects of confining pressure and fluid pressure on crystallization of magmas</w:t>
      </w:r>
    </w:p>
    <w:p w:rsidR="0097665B" w:rsidRDefault="0097665B" w:rsidP="009766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Textures/Plutonic Rocks</w:t>
      </w:r>
    </w:p>
    <w:p w:rsidR="00DB0A5F" w:rsidRDefault="00DB0A5F" w:rsidP="009766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9766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</w:t>
      </w:r>
      <w:r>
        <w:rPr>
          <w:rFonts w:ascii="Times New Roman" w:hAnsi="Times New Roman" w:cs="Times New Roman"/>
          <w:sz w:val="24"/>
          <w:szCs w:val="24"/>
        </w:rPr>
        <w:tab/>
        <w:t>General (grainsize, grainshape, porphyritic, etc.)</w:t>
      </w:r>
    </w:p>
    <w:p w:rsidR="00DB0A5F" w:rsidRDefault="00DB0A5F" w:rsidP="009766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ab/>
        <w:t>Intergrowth textures and their mode of origin:  eutectic crystallization, eplacement, exsolution</w:t>
      </w:r>
    </w:p>
    <w:p w:rsidR="00DB0A5F" w:rsidRDefault="00DB0A5F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ab/>
        <w:t>Exsolution in orthopyroxenes and clinopyroxenes II Hyabyssal rocks</w:t>
      </w:r>
    </w:p>
    <w:p w:rsidR="00DB0A5F" w:rsidRDefault="00DB0A5F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DB0A5F" w:rsidRDefault="00DB0A5F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>
        <w:rPr>
          <w:rFonts w:ascii="Times New Roman" w:hAnsi="Times New Roman" w:cs="Times New Roman"/>
          <w:sz w:val="24"/>
          <w:szCs w:val="24"/>
        </w:rPr>
        <w:tab/>
        <w:t>Textures of dole</w:t>
      </w:r>
      <w:r w:rsidR="004E54BA">
        <w:rPr>
          <w:rFonts w:ascii="Times New Roman" w:hAnsi="Times New Roman" w:cs="Times New Roman"/>
          <w:sz w:val="24"/>
          <w:szCs w:val="24"/>
        </w:rPr>
        <w:t xml:space="preserve">rites, aplites, pegmatites </w:t>
      </w:r>
      <w:r w:rsidR="004E54BA">
        <w:rPr>
          <w:rFonts w:ascii="Times New Roman" w:hAnsi="Times New Roman" w:cs="Times New Roman"/>
          <w:sz w:val="24"/>
          <w:szCs w:val="24"/>
          <w:u w:val="single"/>
        </w:rPr>
        <w:t>III Volcanic rocks</w:t>
      </w:r>
    </w:p>
    <w:p w:rsidR="004E54BA" w:rsidRDefault="004E54BA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>
        <w:rPr>
          <w:rFonts w:ascii="Times New Roman" w:hAnsi="Times New Roman" w:cs="Times New Roman"/>
          <w:sz w:val="24"/>
          <w:szCs w:val="24"/>
        </w:rPr>
        <w:tab/>
        <w:t>Glass and divitrification textures; groundmass textures, phenocrysts</w:t>
      </w:r>
    </w:p>
    <w:p w:rsidR="004E54BA" w:rsidRDefault="004E54BA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DB0A5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>
        <w:rPr>
          <w:rFonts w:ascii="Times New Roman" w:hAnsi="Times New Roman" w:cs="Times New Roman"/>
          <w:sz w:val="24"/>
          <w:szCs w:val="24"/>
        </w:rPr>
        <w:tab/>
        <w:t>Textures of pyroclastic rocks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Classification and nomenclature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Streckeisen’s classification diagrams; classification of gabbroic rocks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Chemistry of Igneous Rocks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</w:t>
      </w:r>
      <w:r>
        <w:rPr>
          <w:rFonts w:ascii="Times New Roman" w:hAnsi="Times New Roman" w:cs="Times New Roman"/>
          <w:sz w:val="24"/>
          <w:szCs w:val="24"/>
        </w:rPr>
        <w:tab/>
        <w:t>Whole rock composition; mode and normative composition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7.2</w:t>
      </w:r>
      <w:r>
        <w:rPr>
          <w:rFonts w:ascii="Times New Roman" w:hAnsi="Times New Roman" w:cs="Times New Roman"/>
          <w:sz w:val="24"/>
          <w:szCs w:val="24"/>
        </w:rPr>
        <w:tab/>
        <w:t>Variation diagrams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>
        <w:rPr>
          <w:rFonts w:ascii="Times New Roman" w:hAnsi="Times New Roman" w:cs="Times New Roman"/>
          <w:sz w:val="24"/>
          <w:szCs w:val="24"/>
        </w:rPr>
        <w:tab/>
        <w:t>The use of variation diagrams in the classification of volcanic rocks; subdivision of igneous rock associations according to their chemistry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Global Tectonics</w:t>
      </w:r>
      <w:r>
        <w:rPr>
          <w:rFonts w:ascii="Times New Roman" w:hAnsi="Times New Roman" w:cs="Times New Roman"/>
          <w:sz w:val="24"/>
          <w:szCs w:val="24"/>
        </w:rPr>
        <w:t xml:space="preserve"> and igneous activity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Short introduction into plate tectonics; spreading centres; plate boundaries.  Centres of 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volcanic activity.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Systematic description of igneous rock associations, their plate tectonic 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4E54BA">
        <w:rPr>
          <w:rFonts w:ascii="Times New Roman" w:hAnsi="Times New Roman" w:cs="Times New Roman"/>
          <w:sz w:val="24"/>
          <w:szCs w:val="24"/>
        </w:rPr>
        <w:tab/>
      </w:r>
      <w:r w:rsidRPr="004E54BA">
        <w:rPr>
          <w:rFonts w:ascii="Times New Roman" w:hAnsi="Times New Roman" w:cs="Times New Roman"/>
          <w:sz w:val="24"/>
          <w:szCs w:val="24"/>
          <w:u w:val="single"/>
        </w:rPr>
        <w:t>setting and mode of origin</w:t>
      </w:r>
    </w:p>
    <w:p w:rsidR="004E54BA" w:rsidRDefault="004E54BA" w:rsidP="004E54B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4E54BA" w:rsidRDefault="004E54BA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>
        <w:rPr>
          <w:rFonts w:ascii="Times New Roman" w:hAnsi="Times New Roman" w:cs="Times New Roman"/>
          <w:sz w:val="24"/>
          <w:szCs w:val="24"/>
        </w:rPr>
        <w:tab/>
        <w:t>Oceanic basalts.  Modocean ridges.  Layering of the oceanic crust, spilites.  Ophiolites</w:t>
      </w:r>
    </w:p>
    <w:p w:rsidR="004E54BA" w:rsidRDefault="004E54BA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</w:t>
      </w:r>
      <w:r>
        <w:rPr>
          <w:rFonts w:ascii="Times New Roman" w:hAnsi="Times New Roman" w:cs="Times New Roman"/>
          <w:sz w:val="24"/>
          <w:szCs w:val="24"/>
        </w:rPr>
        <w:tab/>
        <w:t>Calcalkaline volcanic rock suite and its relation to subduction zones</w:t>
      </w:r>
    </w:p>
    <w:p w:rsidR="004E54BA" w:rsidRDefault="004E54BA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4E54BA" w:rsidRDefault="004E54BA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="001A5602">
        <w:rPr>
          <w:rFonts w:ascii="Times New Roman" w:hAnsi="Times New Roman" w:cs="Times New Roman"/>
          <w:sz w:val="24"/>
          <w:szCs w:val="24"/>
        </w:rPr>
        <w:t>3</w:t>
      </w:r>
      <w:r w:rsidR="001A5602">
        <w:rPr>
          <w:rFonts w:ascii="Times New Roman" w:hAnsi="Times New Roman" w:cs="Times New Roman"/>
          <w:sz w:val="24"/>
          <w:szCs w:val="24"/>
        </w:rPr>
        <w:tab/>
        <w:t>Calcalkaline plutonic rock suite and its relation to subduction zones</w:t>
      </w: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</w:t>
      </w:r>
      <w:r>
        <w:rPr>
          <w:rFonts w:ascii="Times New Roman" w:hAnsi="Times New Roman" w:cs="Times New Roman"/>
          <w:sz w:val="24"/>
          <w:szCs w:val="24"/>
        </w:rPr>
        <w:tab/>
        <w:t>Other less prominent rock associations related to subduction zones</w:t>
      </w: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</w:t>
      </w:r>
      <w:r>
        <w:rPr>
          <w:rFonts w:ascii="Times New Roman" w:hAnsi="Times New Roman" w:cs="Times New Roman"/>
          <w:sz w:val="24"/>
          <w:szCs w:val="24"/>
        </w:rPr>
        <w:tab/>
        <w:t>Continental layered basic intrusions</w:t>
      </w: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</w:t>
      </w:r>
      <w:r>
        <w:rPr>
          <w:rFonts w:ascii="Times New Roman" w:hAnsi="Times New Roman" w:cs="Times New Roman"/>
          <w:sz w:val="24"/>
          <w:szCs w:val="24"/>
        </w:rPr>
        <w:tab/>
        <w:t>Anorthosites and Rapakivi Granites</w:t>
      </w: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</w:t>
      </w:r>
      <w:r>
        <w:rPr>
          <w:rFonts w:ascii="Times New Roman" w:hAnsi="Times New Roman" w:cs="Times New Roman"/>
          <w:sz w:val="24"/>
          <w:szCs w:val="24"/>
        </w:rPr>
        <w:tab/>
        <w:t>Continental Basalts</w:t>
      </w: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</w:t>
      </w:r>
      <w:r>
        <w:rPr>
          <w:rFonts w:ascii="Times New Roman" w:hAnsi="Times New Roman" w:cs="Times New Roman"/>
          <w:sz w:val="24"/>
          <w:szCs w:val="24"/>
        </w:rPr>
        <w:tab/>
        <w:t>Alkaline suite and its relation to continental rifting</w:t>
      </w: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9.9</w:t>
      </w:r>
      <w:r>
        <w:rPr>
          <w:rFonts w:ascii="Times New Roman" w:hAnsi="Times New Roman" w:cs="Times New Roman"/>
          <w:sz w:val="24"/>
          <w:szCs w:val="24"/>
        </w:rPr>
        <w:tab/>
        <w:t>Peralkaline suite</w:t>
      </w: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4E54BA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9.10</w:t>
      </w:r>
      <w:r>
        <w:rPr>
          <w:rFonts w:ascii="Times New Roman" w:hAnsi="Times New Roman" w:cs="Times New Roman"/>
          <w:sz w:val="24"/>
          <w:szCs w:val="24"/>
        </w:rPr>
        <w:tab/>
        <w:t>Carbonatites, kimberlites, lamprophyres Laboratory Sessions</w:t>
      </w:r>
    </w:p>
    <w:p w:rsidR="001A5602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Laboratory Sessions:</w:t>
      </w:r>
    </w:p>
    <w:p w:rsidR="001A5602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1:</w:t>
      </w:r>
      <w:r>
        <w:rPr>
          <w:rFonts w:ascii="Times New Roman" w:hAnsi="Times New Roman" w:cs="Times New Roman"/>
          <w:sz w:val="24"/>
          <w:szCs w:val="24"/>
        </w:rPr>
        <w:tab/>
        <w:t>Mineral identification:  Feldspars</w:t>
      </w:r>
    </w:p>
    <w:p w:rsidR="001A5602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5602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2:</w:t>
      </w:r>
      <w:r>
        <w:rPr>
          <w:rFonts w:ascii="Times New Roman" w:hAnsi="Times New Roman" w:cs="Times New Roman"/>
          <w:sz w:val="24"/>
          <w:szCs w:val="24"/>
        </w:rPr>
        <w:tab/>
        <w:t xml:space="preserve">Mineral identification:  Determination of ANorthite content in plagioclase using </w:t>
      </w:r>
    </w:p>
    <w:p w:rsidR="001A5602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various optical methods</w:t>
      </w:r>
    </w:p>
    <w:p w:rsidR="001A5602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1E0D" w:rsidRDefault="001A5602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3:</w:t>
      </w:r>
      <w:r>
        <w:rPr>
          <w:rFonts w:ascii="Times New Roman" w:hAnsi="Times New Roman" w:cs="Times New Roman"/>
          <w:sz w:val="24"/>
          <w:szCs w:val="24"/>
        </w:rPr>
        <w:tab/>
        <w:t>Mineral identification</w:t>
      </w:r>
      <w:r w:rsidR="00061E0D">
        <w:rPr>
          <w:rFonts w:ascii="Times New Roman" w:hAnsi="Times New Roman" w:cs="Times New Roman"/>
          <w:sz w:val="24"/>
          <w:szCs w:val="24"/>
        </w:rPr>
        <w:t>:  Mafic minerals</w:t>
      </w: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4:</w:t>
      </w:r>
      <w:r>
        <w:rPr>
          <w:rFonts w:ascii="Times New Roman" w:hAnsi="Times New Roman" w:cs="Times New Roman"/>
          <w:sz w:val="24"/>
          <w:szCs w:val="24"/>
        </w:rPr>
        <w:tab/>
        <w:t>Classification of plutonic rocks based on estimated modal composition</w:t>
      </w: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5:</w:t>
      </w:r>
      <w:r>
        <w:rPr>
          <w:rFonts w:ascii="Times New Roman" w:hAnsi="Times New Roman" w:cs="Times New Roman"/>
          <w:sz w:val="24"/>
          <w:szCs w:val="24"/>
        </w:rPr>
        <w:tab/>
        <w:t>Ibidem.  Assignment</w:t>
      </w: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6:</w:t>
      </w:r>
      <w:r>
        <w:rPr>
          <w:rFonts w:ascii="Times New Roman" w:hAnsi="Times New Roman" w:cs="Times New Roman"/>
          <w:sz w:val="24"/>
          <w:szCs w:val="24"/>
        </w:rPr>
        <w:tab/>
        <w:t>Classification of volcanic rocks</w:t>
      </w: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7:</w:t>
      </w:r>
      <w:r>
        <w:rPr>
          <w:rFonts w:ascii="Times New Roman" w:hAnsi="Times New Roman" w:cs="Times New Roman"/>
          <w:sz w:val="24"/>
          <w:szCs w:val="24"/>
        </w:rPr>
        <w:tab/>
        <w:t>Textures of plutonic rocks</w:t>
      </w: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8:</w:t>
      </w:r>
      <w:r>
        <w:rPr>
          <w:rFonts w:ascii="Times New Roman" w:hAnsi="Times New Roman" w:cs="Times New Roman"/>
          <w:sz w:val="24"/>
          <w:szCs w:val="24"/>
        </w:rPr>
        <w:tab/>
        <w:t>Textures of plutonic rocks cont.  Hypabyssal rocks</w:t>
      </w: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9:</w:t>
      </w:r>
      <w:r>
        <w:rPr>
          <w:rFonts w:ascii="Times New Roman" w:hAnsi="Times New Roman" w:cs="Times New Roman"/>
          <w:sz w:val="24"/>
          <w:szCs w:val="24"/>
        </w:rPr>
        <w:tab/>
        <w:t>Textures of volcanic rocks</w:t>
      </w:r>
    </w:p>
    <w:p w:rsidR="00061E0D" w:rsidRDefault="00061E0D" w:rsidP="001A56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5602" w:rsidRDefault="00061E0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10:</w:t>
      </w:r>
      <w:r>
        <w:rPr>
          <w:rFonts w:ascii="Times New Roman" w:hAnsi="Times New Roman" w:cs="Times New Roman"/>
          <w:sz w:val="24"/>
          <w:szCs w:val="24"/>
        </w:rPr>
        <w:tab/>
        <w:t>Calculation of the CIPW normative composition from a whole rock chemical analyses</w:t>
      </w:r>
      <w:r w:rsidR="001A5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E0D" w:rsidRDefault="00061E0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061E0D" w:rsidRDefault="00061E0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11:</w:t>
      </w:r>
      <w:r>
        <w:rPr>
          <w:rFonts w:ascii="Times New Roman" w:hAnsi="Times New Roman" w:cs="Times New Roman"/>
          <w:sz w:val="24"/>
          <w:szCs w:val="24"/>
        </w:rPr>
        <w:tab/>
        <w:t>Basalts, especially flood basalts from Africa including Zambia</w:t>
      </w:r>
    </w:p>
    <w:p w:rsidR="00061E0D" w:rsidRDefault="00061E0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061E0D" w:rsidRDefault="00061E0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12:</w:t>
      </w:r>
      <w:r>
        <w:rPr>
          <w:rFonts w:ascii="Times New Roman" w:hAnsi="Times New Roman" w:cs="Times New Roman"/>
          <w:sz w:val="24"/>
          <w:szCs w:val="24"/>
        </w:rPr>
        <w:tab/>
        <w:t>Calcalkaline suite, volcanic</w:t>
      </w: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13:</w:t>
      </w:r>
      <w:r>
        <w:rPr>
          <w:rFonts w:ascii="Times New Roman" w:hAnsi="Times New Roman" w:cs="Times New Roman"/>
          <w:sz w:val="24"/>
          <w:szCs w:val="24"/>
        </w:rPr>
        <w:tab/>
        <w:t>Calcalkaline suite, plutonic</w:t>
      </w: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14:</w:t>
      </w:r>
      <w:r>
        <w:rPr>
          <w:rFonts w:ascii="Times New Roman" w:hAnsi="Times New Roman" w:cs="Times New Roman"/>
          <w:sz w:val="24"/>
          <w:szCs w:val="24"/>
        </w:rPr>
        <w:tab/>
        <w:t>Alkaline suite</w:t>
      </w: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15:</w:t>
      </w:r>
      <w:r>
        <w:rPr>
          <w:rFonts w:ascii="Times New Roman" w:hAnsi="Times New Roman" w:cs="Times New Roman"/>
          <w:sz w:val="24"/>
          <w:szCs w:val="24"/>
        </w:rPr>
        <w:tab/>
        <w:t>Peralkaline rocks, carbonatites, kimberlites</w:t>
      </w: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 of Teaching:  four hour lecture and three hours practical per week</w:t>
      </w: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material:</w:t>
      </w:r>
      <w:r>
        <w:rPr>
          <w:rFonts w:ascii="Times New Roman" w:hAnsi="Times New Roman" w:cs="Times New Roman"/>
          <w:sz w:val="24"/>
          <w:szCs w:val="24"/>
        </w:rPr>
        <w:tab/>
        <w:t>lecture notes plus lecture handouts</w:t>
      </w:r>
    </w:p>
    <w:p w:rsidR="00856568" w:rsidRDefault="00856568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856568" w:rsidRDefault="00856568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Practical handouts:</w:t>
      </w:r>
    </w:p>
    <w:p w:rsidR="00856568" w:rsidRDefault="00856568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Collection of overhead sheets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Selection of thin sections used in labs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Collection of assignments, tests, exams of former years with model answers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Optional Mineralology GG 311, GG 312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Assessment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5%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5%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Tests (theoretical and practical):  20%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examination:</w:t>
      </w:r>
      <w:r>
        <w:rPr>
          <w:rFonts w:ascii="Times New Roman" w:hAnsi="Times New Roman" w:cs="Times New Roman"/>
          <w:sz w:val="24"/>
          <w:szCs w:val="24"/>
        </w:rPr>
        <w:tab/>
        <w:t>70%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Required Reading: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Ehalers and Blatt (1982) Petrology-igneous, sedimentary and metamorphic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Best (1992) igneous and metamorphic petrology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Hyndman (1985) Petrology of Igneous and Metamorphic Rocks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Recommended Reading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Carmichael, I.S.E. Turner, F.T. and Verhoogen J.;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Igneous Petrology.  McGraw Hill (1974)</w:t>
      </w:r>
    </w:p>
    <w:p w:rsidR="00D541F2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D541F2" w:rsidRDefault="00D541F2" w:rsidP="00D541F2">
      <w:pPr>
        <w:pStyle w:val="NoSpacing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Williams, H., Turner, F.T. and Gilbert C.M., Petrography and Introduction to the Study of Rocks in Thin Sections CBS 1985</w:t>
      </w:r>
    </w:p>
    <w:p w:rsidR="001E47DF" w:rsidRDefault="001E47DF" w:rsidP="00D541F2">
      <w:pPr>
        <w:pStyle w:val="NoSpacing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1E47DF" w:rsidRDefault="001E47DF" w:rsidP="00D541F2">
      <w:pPr>
        <w:pStyle w:val="NoSpacing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Mackenzie, W.S., Donaldson C.H., and Guilford C., Atlas of Igneous Rock and Their Textures.  Longman 1980</w:t>
      </w:r>
    </w:p>
    <w:p w:rsidR="001E47DF" w:rsidRDefault="001E47DF" w:rsidP="00D541F2">
      <w:pPr>
        <w:pStyle w:val="NoSpacing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1E47DF" w:rsidRPr="00D541F2" w:rsidRDefault="001E47DF" w:rsidP="00D541F2">
      <w:pPr>
        <w:pStyle w:val="NoSpacing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Hall, A., Igneous Petrology, Longman </w:t>
      </w:r>
      <w:r w:rsidR="00CE157C">
        <w:rPr>
          <w:rFonts w:ascii="Times New Roman" w:hAnsi="Times New Roman" w:cs="Times New Roman"/>
          <w:sz w:val="24"/>
          <w:szCs w:val="24"/>
        </w:rPr>
        <w:t>1987</w:t>
      </w:r>
    </w:p>
    <w:p w:rsidR="00856568" w:rsidRDefault="00D541F2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658D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18658D" w:rsidRPr="001A5602" w:rsidRDefault="0018658D" w:rsidP="00061E0D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sectPr w:rsidR="0018658D" w:rsidRPr="001A5602" w:rsidSect="000E6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D25" w:rsidRDefault="006B4D25" w:rsidP="00351EED">
      <w:pPr>
        <w:spacing w:after="0" w:line="240" w:lineRule="auto"/>
      </w:pPr>
      <w:r>
        <w:separator/>
      </w:r>
    </w:p>
  </w:endnote>
  <w:endnote w:type="continuationSeparator" w:id="1">
    <w:p w:rsidR="006B4D25" w:rsidRDefault="006B4D25" w:rsidP="0035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ED" w:rsidRDefault="00351E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9157"/>
      <w:docPartObj>
        <w:docPartGallery w:val="Page Numbers (Bottom of Page)"/>
        <w:docPartUnique/>
      </w:docPartObj>
    </w:sdtPr>
    <w:sdtContent>
      <w:p w:rsidR="00351EED" w:rsidRDefault="00B47330">
        <w:pPr>
          <w:pStyle w:val="Footer"/>
          <w:jc w:val="right"/>
        </w:pPr>
        <w:fldSimple w:instr=" PAGE   \* MERGEFORMAT ">
          <w:r w:rsidR="0084190A">
            <w:rPr>
              <w:noProof/>
            </w:rPr>
            <w:t>1</w:t>
          </w:r>
        </w:fldSimple>
      </w:p>
    </w:sdtContent>
  </w:sdt>
  <w:p w:rsidR="00351EED" w:rsidRDefault="00351E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ED" w:rsidRDefault="00351E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D25" w:rsidRDefault="006B4D25" w:rsidP="00351EED">
      <w:pPr>
        <w:spacing w:after="0" w:line="240" w:lineRule="auto"/>
      </w:pPr>
      <w:r>
        <w:separator/>
      </w:r>
    </w:p>
  </w:footnote>
  <w:footnote w:type="continuationSeparator" w:id="1">
    <w:p w:rsidR="006B4D25" w:rsidRDefault="006B4D25" w:rsidP="0035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ED" w:rsidRDefault="00351E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ED" w:rsidRDefault="00351E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ED" w:rsidRDefault="00351E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65B"/>
    <w:rsid w:val="00002548"/>
    <w:rsid w:val="000134FC"/>
    <w:rsid w:val="000235FC"/>
    <w:rsid w:val="00041A1A"/>
    <w:rsid w:val="00043F7F"/>
    <w:rsid w:val="000448E7"/>
    <w:rsid w:val="0005754E"/>
    <w:rsid w:val="00061D27"/>
    <w:rsid w:val="00061E0D"/>
    <w:rsid w:val="000725C0"/>
    <w:rsid w:val="00085E13"/>
    <w:rsid w:val="000A421B"/>
    <w:rsid w:val="000E207D"/>
    <w:rsid w:val="000E6A51"/>
    <w:rsid w:val="00100F1E"/>
    <w:rsid w:val="00117E60"/>
    <w:rsid w:val="001476FA"/>
    <w:rsid w:val="00155D43"/>
    <w:rsid w:val="00166A80"/>
    <w:rsid w:val="0017451B"/>
    <w:rsid w:val="0018658D"/>
    <w:rsid w:val="001A5602"/>
    <w:rsid w:val="001B29E0"/>
    <w:rsid w:val="001C1D0F"/>
    <w:rsid w:val="001D09EC"/>
    <w:rsid w:val="001D4FA6"/>
    <w:rsid w:val="001E47DF"/>
    <w:rsid w:val="001E6D56"/>
    <w:rsid w:val="001F3925"/>
    <w:rsid w:val="001F63D1"/>
    <w:rsid w:val="0022121F"/>
    <w:rsid w:val="00237216"/>
    <w:rsid w:val="002447C0"/>
    <w:rsid w:val="002704C6"/>
    <w:rsid w:val="002739F3"/>
    <w:rsid w:val="00273AAF"/>
    <w:rsid w:val="002745C5"/>
    <w:rsid w:val="002867CF"/>
    <w:rsid w:val="002C6374"/>
    <w:rsid w:val="002C7538"/>
    <w:rsid w:val="002D5D0A"/>
    <w:rsid w:val="002E4AC5"/>
    <w:rsid w:val="0031779E"/>
    <w:rsid w:val="0032034A"/>
    <w:rsid w:val="003232BD"/>
    <w:rsid w:val="00331C44"/>
    <w:rsid w:val="00345EFF"/>
    <w:rsid w:val="00351EED"/>
    <w:rsid w:val="00352834"/>
    <w:rsid w:val="0035718E"/>
    <w:rsid w:val="0038586C"/>
    <w:rsid w:val="00385BFB"/>
    <w:rsid w:val="003962E5"/>
    <w:rsid w:val="003B65CA"/>
    <w:rsid w:val="003F20D7"/>
    <w:rsid w:val="004136A8"/>
    <w:rsid w:val="004162E2"/>
    <w:rsid w:val="004311FA"/>
    <w:rsid w:val="0043211A"/>
    <w:rsid w:val="00441BDA"/>
    <w:rsid w:val="00442E2C"/>
    <w:rsid w:val="00463E58"/>
    <w:rsid w:val="00467123"/>
    <w:rsid w:val="00471034"/>
    <w:rsid w:val="004812D7"/>
    <w:rsid w:val="004D636D"/>
    <w:rsid w:val="004E54BA"/>
    <w:rsid w:val="004E679D"/>
    <w:rsid w:val="004F3641"/>
    <w:rsid w:val="005672DB"/>
    <w:rsid w:val="005A0B17"/>
    <w:rsid w:val="005C30AD"/>
    <w:rsid w:val="005D2AEC"/>
    <w:rsid w:val="005D6C0F"/>
    <w:rsid w:val="006064C8"/>
    <w:rsid w:val="00623C79"/>
    <w:rsid w:val="006268D3"/>
    <w:rsid w:val="00643C7F"/>
    <w:rsid w:val="006446AA"/>
    <w:rsid w:val="006519C1"/>
    <w:rsid w:val="00655BC1"/>
    <w:rsid w:val="00670562"/>
    <w:rsid w:val="00670F8A"/>
    <w:rsid w:val="00684CE9"/>
    <w:rsid w:val="00696BCA"/>
    <w:rsid w:val="006A0417"/>
    <w:rsid w:val="006A51A8"/>
    <w:rsid w:val="006B4D25"/>
    <w:rsid w:val="006B79A0"/>
    <w:rsid w:val="006C7D46"/>
    <w:rsid w:val="006E52CA"/>
    <w:rsid w:val="006F711B"/>
    <w:rsid w:val="00703F0B"/>
    <w:rsid w:val="007168F8"/>
    <w:rsid w:val="007248EE"/>
    <w:rsid w:val="007256FA"/>
    <w:rsid w:val="007841E8"/>
    <w:rsid w:val="0078554E"/>
    <w:rsid w:val="007A3FF5"/>
    <w:rsid w:val="007B074E"/>
    <w:rsid w:val="007B7360"/>
    <w:rsid w:val="007C209D"/>
    <w:rsid w:val="007C3B23"/>
    <w:rsid w:val="007E6211"/>
    <w:rsid w:val="007F3F64"/>
    <w:rsid w:val="0084190A"/>
    <w:rsid w:val="0084377F"/>
    <w:rsid w:val="00856568"/>
    <w:rsid w:val="00884A96"/>
    <w:rsid w:val="008A060B"/>
    <w:rsid w:val="008A2509"/>
    <w:rsid w:val="008B0166"/>
    <w:rsid w:val="008B5CA1"/>
    <w:rsid w:val="008B7C72"/>
    <w:rsid w:val="008C44A3"/>
    <w:rsid w:val="008E5F27"/>
    <w:rsid w:val="00901BDE"/>
    <w:rsid w:val="009133D8"/>
    <w:rsid w:val="0092487D"/>
    <w:rsid w:val="009258CF"/>
    <w:rsid w:val="009278A8"/>
    <w:rsid w:val="009355CF"/>
    <w:rsid w:val="00951F3D"/>
    <w:rsid w:val="00965263"/>
    <w:rsid w:val="0097665B"/>
    <w:rsid w:val="00986D7E"/>
    <w:rsid w:val="009C452F"/>
    <w:rsid w:val="009E064E"/>
    <w:rsid w:val="009F2ED2"/>
    <w:rsid w:val="00A005BD"/>
    <w:rsid w:val="00A1543D"/>
    <w:rsid w:val="00A3183F"/>
    <w:rsid w:val="00A33A0F"/>
    <w:rsid w:val="00A41CFC"/>
    <w:rsid w:val="00A501FB"/>
    <w:rsid w:val="00A52F51"/>
    <w:rsid w:val="00A6028A"/>
    <w:rsid w:val="00A64C00"/>
    <w:rsid w:val="00A876EC"/>
    <w:rsid w:val="00A95676"/>
    <w:rsid w:val="00AE10A9"/>
    <w:rsid w:val="00AE3D96"/>
    <w:rsid w:val="00AF1D03"/>
    <w:rsid w:val="00B06D65"/>
    <w:rsid w:val="00B11C10"/>
    <w:rsid w:val="00B21BBB"/>
    <w:rsid w:val="00B363AC"/>
    <w:rsid w:val="00B47330"/>
    <w:rsid w:val="00BD1CAF"/>
    <w:rsid w:val="00BD2BB4"/>
    <w:rsid w:val="00C07A4E"/>
    <w:rsid w:val="00C51237"/>
    <w:rsid w:val="00C74BBE"/>
    <w:rsid w:val="00C86B8C"/>
    <w:rsid w:val="00C908DA"/>
    <w:rsid w:val="00CA1537"/>
    <w:rsid w:val="00CD4566"/>
    <w:rsid w:val="00CD5314"/>
    <w:rsid w:val="00CE124A"/>
    <w:rsid w:val="00CE157C"/>
    <w:rsid w:val="00CF1262"/>
    <w:rsid w:val="00CF32EC"/>
    <w:rsid w:val="00CF62AA"/>
    <w:rsid w:val="00D1003C"/>
    <w:rsid w:val="00D40E3E"/>
    <w:rsid w:val="00D541F2"/>
    <w:rsid w:val="00D57C38"/>
    <w:rsid w:val="00D7394C"/>
    <w:rsid w:val="00D9207F"/>
    <w:rsid w:val="00DA148D"/>
    <w:rsid w:val="00DB0A5F"/>
    <w:rsid w:val="00DB32F5"/>
    <w:rsid w:val="00DB48B6"/>
    <w:rsid w:val="00DB6EA5"/>
    <w:rsid w:val="00DC0623"/>
    <w:rsid w:val="00DE26B7"/>
    <w:rsid w:val="00DE45E4"/>
    <w:rsid w:val="00DF593C"/>
    <w:rsid w:val="00E075B6"/>
    <w:rsid w:val="00E12CAF"/>
    <w:rsid w:val="00E25861"/>
    <w:rsid w:val="00E40C10"/>
    <w:rsid w:val="00E51500"/>
    <w:rsid w:val="00E52C40"/>
    <w:rsid w:val="00E63548"/>
    <w:rsid w:val="00E6702D"/>
    <w:rsid w:val="00EA02A6"/>
    <w:rsid w:val="00EA1848"/>
    <w:rsid w:val="00EA2815"/>
    <w:rsid w:val="00EB713F"/>
    <w:rsid w:val="00ED0032"/>
    <w:rsid w:val="00ED18E4"/>
    <w:rsid w:val="00EE64C8"/>
    <w:rsid w:val="00EF6AD0"/>
    <w:rsid w:val="00F06A79"/>
    <w:rsid w:val="00F21244"/>
    <w:rsid w:val="00F3066B"/>
    <w:rsid w:val="00F65AE0"/>
    <w:rsid w:val="00F74E85"/>
    <w:rsid w:val="00F8224F"/>
    <w:rsid w:val="00F8759E"/>
    <w:rsid w:val="00FA082E"/>
    <w:rsid w:val="00FA393D"/>
    <w:rsid w:val="00FB4967"/>
    <w:rsid w:val="00FC4046"/>
    <w:rsid w:val="00FF13C3"/>
    <w:rsid w:val="00FF3893"/>
    <w:rsid w:val="00FF797D"/>
    <w:rsid w:val="00FF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65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766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1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1EED"/>
  </w:style>
  <w:style w:type="paragraph" w:styleId="Footer">
    <w:name w:val="footer"/>
    <w:basedOn w:val="Normal"/>
    <w:link w:val="FooterChar"/>
    <w:uiPriority w:val="99"/>
    <w:unhideWhenUsed/>
    <w:rsid w:val="00351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DBD80-A1E9-4B0E-89A2-E6EA4766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sec_geology</dc:creator>
  <cp:lastModifiedBy>HEAD - GEOLOGY</cp:lastModifiedBy>
  <cp:revision>3</cp:revision>
  <dcterms:created xsi:type="dcterms:W3CDTF">2018-03-13T06:07:00Z</dcterms:created>
  <dcterms:modified xsi:type="dcterms:W3CDTF">2018-04-17T12:24:00Z</dcterms:modified>
</cp:coreProperties>
</file>