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483D" w:rsidRDefault="00EE483D" w:rsidP="00EE483D">
      <w:pPr>
        <w:jc w:val="center"/>
        <w:rPr>
          <w:rFonts w:ascii="Arial" w:hAnsi="Arial" w:cs="Arial"/>
          <w:b/>
        </w:rPr>
      </w:pPr>
      <w:r w:rsidRPr="00A122FE">
        <w:rPr>
          <w:rFonts w:ascii="Arial" w:hAnsi="Arial" w:cs="Arial"/>
          <w:b/>
        </w:rPr>
        <w:t>SEDIMENTARY PROCESSES</w:t>
      </w:r>
    </w:p>
    <w:p w:rsidR="00E61D45" w:rsidRPr="00A122FE" w:rsidRDefault="00E61D45" w:rsidP="00EE483D">
      <w:pPr>
        <w:jc w:val="center"/>
        <w:rPr>
          <w:rFonts w:ascii="Arial" w:hAnsi="Arial" w:cs="Arial"/>
        </w:rPr>
      </w:pPr>
    </w:p>
    <w:p w:rsidR="00EE483D" w:rsidRPr="00A122FE" w:rsidRDefault="00EE483D" w:rsidP="00EE483D">
      <w:pPr>
        <w:jc w:val="center"/>
        <w:rPr>
          <w:rFonts w:ascii="Arial" w:hAnsi="Arial" w:cs="Arial"/>
        </w:rPr>
      </w:pPr>
    </w:p>
    <w:p w:rsidR="00EE483D" w:rsidRDefault="00EE483D" w:rsidP="00EE483D">
      <w:pPr>
        <w:jc w:val="both"/>
        <w:rPr>
          <w:rFonts w:ascii="Arial" w:hAnsi="Arial" w:cs="Arial"/>
        </w:rPr>
      </w:pPr>
      <w:r w:rsidRPr="00A122FE">
        <w:rPr>
          <w:rFonts w:ascii="Arial" w:hAnsi="Arial" w:cs="Arial"/>
        </w:rPr>
        <w:t>The rock-forming processes leading to the formation of sedimentary rocks include:</w:t>
      </w:r>
    </w:p>
    <w:p w:rsidR="00EE483D" w:rsidRDefault="00EE483D" w:rsidP="00EE483D">
      <w:pPr>
        <w:jc w:val="both"/>
        <w:rPr>
          <w:rFonts w:ascii="Arial" w:hAnsi="Arial" w:cs="Arial"/>
        </w:rPr>
      </w:pPr>
    </w:p>
    <w:p w:rsidR="00EE483D" w:rsidRDefault="00EE483D" w:rsidP="00EE483D">
      <w:pPr>
        <w:jc w:val="both"/>
        <w:rPr>
          <w:rFonts w:ascii="Arial" w:hAnsi="Arial" w:cs="Arial"/>
        </w:rPr>
      </w:pPr>
      <w:r w:rsidRPr="000E0B81">
        <w:rPr>
          <w:rFonts w:ascii="Arial" w:hAnsi="Arial" w:cs="Arial"/>
          <w:noProof/>
          <w:lang w:val="en-GB" w:eastAsia="en-GB"/>
        </w:rPr>
        <w:drawing>
          <wp:inline distT="0" distB="0" distL="0" distR="0">
            <wp:extent cx="5943600" cy="2487295"/>
            <wp:effectExtent l="19050" t="0" r="0" b="0"/>
            <wp:docPr id="2501" name="Picture 2500"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6" cstate="print"/>
                    <a:stretch>
                      <a:fillRect/>
                    </a:stretch>
                  </pic:blipFill>
                  <pic:spPr>
                    <a:xfrm>
                      <a:off x="0" y="0"/>
                      <a:ext cx="5943600" cy="2487295"/>
                    </a:xfrm>
                    <a:prstGeom prst="rect">
                      <a:avLst/>
                    </a:prstGeom>
                  </pic:spPr>
                </pic:pic>
              </a:graphicData>
            </a:graphic>
          </wp:inline>
        </w:drawing>
      </w:r>
    </w:p>
    <w:p w:rsidR="00EE483D" w:rsidRDefault="00EE483D" w:rsidP="00EE483D">
      <w:pPr>
        <w:jc w:val="both"/>
      </w:pPr>
      <w:r w:rsidRPr="00E92119">
        <w:rPr>
          <w:i/>
        </w:rPr>
        <w:t>Showing weathering, erosion, transportation, and deposition of sediments</w:t>
      </w:r>
    </w:p>
    <w:p w:rsidR="00E61D45" w:rsidRDefault="00E61D45" w:rsidP="00E61D45">
      <w:pPr>
        <w:jc w:val="center"/>
        <w:rPr>
          <w:rFonts w:ascii="Arial" w:hAnsi="Arial" w:cs="Arial"/>
        </w:rPr>
      </w:pPr>
      <w:r w:rsidRPr="00E61D45">
        <w:rPr>
          <w:rFonts w:ascii="Arial" w:hAnsi="Arial" w:cs="Arial"/>
          <w:lang w:val="en-GB"/>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1.5pt;height:226.5pt" o:ole="">
            <v:imagedata r:id="rId7" o:title=""/>
          </v:shape>
          <o:OLEObject Type="Embed" ProgID="PowerPoint.Slide.12" ShapeID="_x0000_i1025" DrawAspect="Content" ObjectID="_1531293383" r:id="rId8"/>
        </w:object>
      </w:r>
    </w:p>
    <w:p w:rsidR="00E61D45" w:rsidRDefault="008A3CC1" w:rsidP="00E61D45">
      <w:pPr>
        <w:jc w:val="center"/>
        <w:rPr>
          <w:rFonts w:ascii="Arial" w:hAnsi="Arial" w:cs="Arial"/>
        </w:rPr>
      </w:pPr>
      <w:r w:rsidRPr="008A3CC1">
        <w:rPr>
          <w:rFonts w:ascii="Arial" w:hAnsi="Arial" w:cs="Arial"/>
          <w:lang w:val="en-GB"/>
        </w:rPr>
        <w:object w:dxaOrig="7191" w:dyaOrig="5399">
          <v:shape id="_x0000_i1026" type="#_x0000_t75" style="width:359.25pt;height:270pt" o:ole="">
            <v:imagedata r:id="rId9" o:title=""/>
          </v:shape>
          <o:OLEObject Type="Embed" ProgID="PowerPoint.Slide.12" ShapeID="_x0000_i1026" DrawAspect="Content" ObjectID="_1531293384" r:id="rId10"/>
        </w:object>
      </w:r>
    </w:p>
    <w:p w:rsidR="00E61D45" w:rsidRDefault="00E61D45" w:rsidP="00E61D45">
      <w:pPr>
        <w:jc w:val="center"/>
        <w:rPr>
          <w:rFonts w:ascii="Arial" w:hAnsi="Arial" w:cs="Arial"/>
        </w:rPr>
      </w:pPr>
    </w:p>
    <w:p w:rsidR="00E61D45" w:rsidRDefault="00E61D45" w:rsidP="00E61D45">
      <w:pPr>
        <w:jc w:val="center"/>
        <w:rPr>
          <w:rFonts w:ascii="Arial" w:hAnsi="Arial" w:cs="Arial"/>
        </w:rPr>
      </w:pPr>
    </w:p>
    <w:p w:rsidR="00E61D45" w:rsidRDefault="00E61D45" w:rsidP="00E61D45">
      <w:pPr>
        <w:jc w:val="center"/>
        <w:rPr>
          <w:rFonts w:ascii="Arial" w:hAnsi="Arial" w:cs="Arial"/>
        </w:rPr>
      </w:pPr>
    </w:p>
    <w:p w:rsidR="00E61D45" w:rsidRDefault="00E61D45" w:rsidP="00E61D45">
      <w:pPr>
        <w:jc w:val="center"/>
        <w:rPr>
          <w:rFonts w:ascii="Arial" w:hAnsi="Arial" w:cs="Arial"/>
        </w:rPr>
      </w:pPr>
    </w:p>
    <w:p w:rsidR="00E61D45" w:rsidRDefault="00E61D45" w:rsidP="00E61D45">
      <w:pPr>
        <w:jc w:val="center"/>
        <w:rPr>
          <w:rFonts w:ascii="Arial" w:hAnsi="Arial" w:cs="Arial"/>
        </w:rPr>
      </w:pPr>
    </w:p>
    <w:p w:rsidR="00E61D45" w:rsidRDefault="00E61D45" w:rsidP="00E61D45">
      <w:pPr>
        <w:jc w:val="center"/>
        <w:rPr>
          <w:rFonts w:ascii="Arial" w:hAnsi="Arial" w:cs="Arial"/>
        </w:rPr>
      </w:pPr>
    </w:p>
    <w:p w:rsidR="00E61D45" w:rsidRPr="00E61D45" w:rsidRDefault="00E61D45" w:rsidP="00E61D45">
      <w:pPr>
        <w:jc w:val="center"/>
        <w:rPr>
          <w:rFonts w:ascii="Arial" w:hAnsi="Arial" w:cs="Arial"/>
        </w:rPr>
      </w:pPr>
    </w:p>
    <w:p w:rsidR="00EE483D" w:rsidRDefault="00EE483D" w:rsidP="00EE483D">
      <w:pPr>
        <w:jc w:val="both"/>
        <w:rPr>
          <w:rFonts w:ascii="Arial" w:hAnsi="Arial" w:cs="Arial"/>
        </w:rPr>
      </w:pPr>
    </w:p>
    <w:p w:rsidR="00EE483D" w:rsidRPr="00A122FE" w:rsidRDefault="00EE483D" w:rsidP="00EE483D">
      <w:pPr>
        <w:jc w:val="both"/>
        <w:rPr>
          <w:rFonts w:ascii="Arial" w:hAnsi="Arial" w:cs="Arial"/>
        </w:rPr>
      </w:pPr>
    </w:p>
    <w:p w:rsidR="00EE483D" w:rsidRPr="000F75D3" w:rsidRDefault="000F75D3" w:rsidP="000F75D3">
      <w:pPr>
        <w:pStyle w:val="ListParagraph"/>
        <w:numPr>
          <w:ilvl w:val="0"/>
          <w:numId w:val="3"/>
        </w:numPr>
        <w:jc w:val="both"/>
        <w:rPr>
          <w:rFonts w:ascii="Arial" w:hAnsi="Arial" w:cs="Arial"/>
          <w:b/>
        </w:rPr>
      </w:pPr>
      <w:r>
        <w:rPr>
          <w:rFonts w:ascii="Arial" w:hAnsi="Arial" w:cs="Arial"/>
          <w:b/>
        </w:rPr>
        <w:t>WEATHERING</w:t>
      </w:r>
      <w:r w:rsidR="00EE483D" w:rsidRPr="000F75D3">
        <w:rPr>
          <w:rFonts w:ascii="Arial" w:hAnsi="Arial" w:cs="Arial"/>
          <w:b/>
        </w:rPr>
        <w:t>,</w:t>
      </w:r>
    </w:p>
    <w:p w:rsidR="00CE2F94" w:rsidRPr="000F75D3" w:rsidRDefault="00CE2F94" w:rsidP="000F75D3">
      <w:pPr>
        <w:ind w:left="360"/>
        <w:jc w:val="both"/>
        <w:rPr>
          <w:rFonts w:ascii="Arial" w:hAnsi="Arial" w:cs="Arial"/>
          <w:b/>
        </w:rPr>
      </w:pPr>
    </w:p>
    <w:p w:rsidR="00CE2F94" w:rsidRDefault="00CE2F94" w:rsidP="00CE2F94">
      <w:pPr>
        <w:pStyle w:val="ListParagraph"/>
        <w:ind w:left="1080"/>
        <w:jc w:val="both"/>
        <w:rPr>
          <w:rFonts w:ascii="Arial" w:hAnsi="Arial" w:cs="Arial"/>
          <w:b/>
        </w:rPr>
      </w:pPr>
      <w:r>
        <w:rPr>
          <w:rFonts w:ascii="Arial" w:hAnsi="Arial" w:cs="Arial"/>
          <w:b/>
        </w:rPr>
        <w:t>a) Water</w:t>
      </w:r>
    </w:p>
    <w:p w:rsidR="00E61D45" w:rsidRDefault="00E61D45" w:rsidP="00E61D45">
      <w:pPr>
        <w:pStyle w:val="ListParagraph"/>
        <w:ind w:left="1080"/>
        <w:jc w:val="both"/>
        <w:rPr>
          <w:rFonts w:ascii="Arial" w:hAnsi="Arial" w:cs="Arial"/>
          <w:b/>
        </w:rPr>
      </w:pPr>
    </w:p>
    <w:p w:rsidR="00EE483D" w:rsidRDefault="00EE483D" w:rsidP="00CE2F94">
      <w:pPr>
        <w:pStyle w:val="ListParagraph"/>
        <w:ind w:left="1080"/>
        <w:jc w:val="center"/>
        <w:rPr>
          <w:rFonts w:ascii="Arial" w:hAnsi="Arial" w:cs="Arial"/>
          <w:b/>
        </w:rPr>
      </w:pPr>
    </w:p>
    <w:p w:rsidR="00CE2F94" w:rsidRDefault="00CE2F94" w:rsidP="00CE2F94">
      <w:pPr>
        <w:pStyle w:val="ListParagraph"/>
        <w:ind w:left="1080"/>
        <w:rPr>
          <w:rFonts w:ascii="Arial" w:hAnsi="Arial" w:cs="Arial"/>
          <w:b/>
        </w:rPr>
      </w:pPr>
      <w:r>
        <w:rPr>
          <w:rFonts w:ascii="Arial" w:hAnsi="Arial" w:cs="Arial"/>
          <w:b/>
        </w:rPr>
        <w:t xml:space="preserve">b) </w:t>
      </w:r>
      <w:proofErr w:type="gramStart"/>
      <w:r>
        <w:rPr>
          <w:rFonts w:ascii="Arial" w:hAnsi="Arial" w:cs="Arial"/>
          <w:b/>
        </w:rPr>
        <w:t>ice</w:t>
      </w:r>
      <w:proofErr w:type="gramEnd"/>
    </w:p>
    <w:p w:rsidR="00CE2F94" w:rsidRDefault="00CE2F94" w:rsidP="00EE483D">
      <w:pPr>
        <w:pStyle w:val="ListParagraph"/>
        <w:ind w:left="1080"/>
        <w:jc w:val="both"/>
        <w:rPr>
          <w:rFonts w:ascii="Arial" w:hAnsi="Arial" w:cs="Arial"/>
          <w:b/>
        </w:rPr>
      </w:pPr>
    </w:p>
    <w:p w:rsidR="00CE2F94" w:rsidRDefault="00CE2F94" w:rsidP="00CE2F94">
      <w:pPr>
        <w:pStyle w:val="ListParagraph"/>
        <w:ind w:left="1080"/>
        <w:jc w:val="center"/>
        <w:rPr>
          <w:rFonts w:ascii="Arial" w:hAnsi="Arial" w:cs="Arial"/>
          <w:b/>
        </w:rPr>
      </w:pPr>
    </w:p>
    <w:p w:rsidR="00CE2F94" w:rsidRDefault="00CE2F94" w:rsidP="00CE2F94">
      <w:pPr>
        <w:pStyle w:val="ListParagraph"/>
        <w:ind w:left="1080"/>
        <w:rPr>
          <w:rFonts w:ascii="Arial" w:hAnsi="Arial" w:cs="Arial"/>
          <w:b/>
        </w:rPr>
      </w:pPr>
      <w:proofErr w:type="gramStart"/>
      <w:r>
        <w:rPr>
          <w:rFonts w:ascii="Arial" w:hAnsi="Arial" w:cs="Arial"/>
          <w:b/>
        </w:rPr>
        <w:t>c</w:t>
      </w:r>
      <w:proofErr w:type="gramEnd"/>
      <w:r>
        <w:rPr>
          <w:rFonts w:ascii="Arial" w:hAnsi="Arial" w:cs="Arial"/>
          <w:b/>
        </w:rPr>
        <w:t>) chemical</w:t>
      </w:r>
    </w:p>
    <w:p w:rsidR="00CE2F94" w:rsidRDefault="00CE2F94" w:rsidP="00EE483D">
      <w:pPr>
        <w:pStyle w:val="ListParagraph"/>
        <w:ind w:left="1080"/>
        <w:jc w:val="both"/>
        <w:rPr>
          <w:rFonts w:ascii="Arial" w:hAnsi="Arial" w:cs="Arial"/>
          <w:b/>
        </w:rPr>
      </w:pPr>
    </w:p>
    <w:p w:rsidR="00EE483D" w:rsidRPr="00AC25CD" w:rsidRDefault="00EE483D" w:rsidP="00CE2F94">
      <w:pPr>
        <w:pStyle w:val="ListParagraph"/>
        <w:ind w:left="1080"/>
        <w:jc w:val="center"/>
        <w:rPr>
          <w:rFonts w:ascii="Arial" w:hAnsi="Arial" w:cs="Arial"/>
          <w:b/>
        </w:rPr>
      </w:pPr>
    </w:p>
    <w:p w:rsidR="00EE483D" w:rsidRPr="000013C4" w:rsidRDefault="00EE483D" w:rsidP="00EE483D">
      <w:pPr>
        <w:pStyle w:val="ListParagraph"/>
        <w:ind w:left="1080"/>
        <w:jc w:val="both"/>
        <w:rPr>
          <w:rFonts w:ascii="Arial" w:hAnsi="Arial" w:cs="Arial"/>
        </w:rPr>
      </w:pPr>
    </w:p>
    <w:p w:rsidR="00EE483D" w:rsidRPr="00E61D45" w:rsidRDefault="000F75D3" w:rsidP="00E61D45">
      <w:pPr>
        <w:pStyle w:val="ListParagraph"/>
        <w:numPr>
          <w:ilvl w:val="0"/>
          <w:numId w:val="3"/>
        </w:numPr>
        <w:jc w:val="both"/>
        <w:rPr>
          <w:rFonts w:ascii="Arial" w:hAnsi="Arial" w:cs="Arial"/>
          <w:b/>
        </w:rPr>
      </w:pPr>
      <w:r>
        <w:rPr>
          <w:rFonts w:ascii="Arial" w:hAnsi="Arial" w:cs="Arial"/>
          <w:b/>
        </w:rPr>
        <w:t>TRANSPORTATION</w:t>
      </w:r>
    </w:p>
    <w:p w:rsidR="00E61D45" w:rsidRDefault="00E61D45" w:rsidP="00E61D45">
      <w:pPr>
        <w:pStyle w:val="ListParagraph"/>
        <w:ind w:left="1080"/>
        <w:jc w:val="center"/>
        <w:rPr>
          <w:rFonts w:ascii="Arial" w:hAnsi="Arial" w:cs="Arial"/>
          <w:b/>
        </w:rPr>
      </w:pPr>
      <w:r w:rsidRPr="00E61D45">
        <w:rPr>
          <w:rFonts w:ascii="Arial" w:hAnsi="Arial" w:cs="Arial"/>
          <w:b/>
          <w:lang w:val="en-GB"/>
        </w:rPr>
        <w:object w:dxaOrig="7191" w:dyaOrig="5399">
          <v:shape id="_x0000_i1027" type="#_x0000_t75" style="width:183.75pt;height:138pt" o:ole="">
            <v:imagedata r:id="rId11" o:title=""/>
          </v:shape>
          <o:OLEObject Type="Embed" ProgID="PowerPoint.Slide.12" ShapeID="_x0000_i1027" DrawAspect="Content" ObjectID="_1531293385" r:id="rId12"/>
        </w:object>
      </w:r>
    </w:p>
    <w:p w:rsidR="00E61D45" w:rsidRPr="00E61D45" w:rsidRDefault="00E61D45" w:rsidP="00E61D45">
      <w:pPr>
        <w:pStyle w:val="ListParagraph"/>
        <w:ind w:left="1080"/>
        <w:jc w:val="center"/>
        <w:rPr>
          <w:rFonts w:ascii="Arial" w:hAnsi="Arial" w:cs="Arial"/>
          <w:b/>
        </w:rPr>
      </w:pPr>
      <w:r w:rsidRPr="00E61D45">
        <w:rPr>
          <w:rFonts w:ascii="Arial" w:hAnsi="Arial" w:cs="Arial"/>
          <w:b/>
          <w:lang w:val="en-GB"/>
        </w:rPr>
        <w:object w:dxaOrig="7191" w:dyaOrig="5399">
          <v:shape id="_x0000_i1028" type="#_x0000_t75" style="width:213.75pt;height:160.5pt" o:ole="">
            <v:imagedata r:id="rId13" o:title=""/>
          </v:shape>
          <o:OLEObject Type="Embed" ProgID="PowerPoint.Slide.12" ShapeID="_x0000_i1028" DrawAspect="Content" ObjectID="_1531293386" r:id="rId14"/>
        </w:object>
      </w:r>
    </w:p>
    <w:p w:rsidR="00EE483D" w:rsidRDefault="00EE483D" w:rsidP="00EE483D">
      <w:pPr>
        <w:jc w:val="both"/>
        <w:rPr>
          <w:rFonts w:ascii="Arial" w:hAnsi="Arial" w:cs="Arial"/>
        </w:rPr>
      </w:pPr>
    </w:p>
    <w:p w:rsidR="00EE483D" w:rsidRDefault="00EE483D" w:rsidP="00EE483D">
      <w:pPr>
        <w:jc w:val="both"/>
        <w:rPr>
          <w:rFonts w:ascii="Arial" w:hAnsi="Arial" w:cs="Arial"/>
        </w:rPr>
      </w:pPr>
    </w:p>
    <w:p w:rsidR="00EE483D" w:rsidRDefault="00EE483D" w:rsidP="00EE483D">
      <w:pPr>
        <w:jc w:val="both"/>
        <w:rPr>
          <w:rFonts w:ascii="Arial" w:hAnsi="Arial" w:cs="Arial"/>
        </w:rPr>
      </w:pPr>
    </w:p>
    <w:p w:rsidR="00EE483D" w:rsidRDefault="00EE483D" w:rsidP="00EE483D">
      <w:pPr>
        <w:jc w:val="both"/>
        <w:rPr>
          <w:rFonts w:ascii="Arial" w:hAnsi="Arial" w:cs="Arial"/>
        </w:rPr>
      </w:pPr>
    </w:p>
    <w:p w:rsidR="00EE483D" w:rsidRPr="00A122FE" w:rsidRDefault="00EE483D" w:rsidP="00EE483D">
      <w:pPr>
        <w:jc w:val="center"/>
        <w:rPr>
          <w:rFonts w:ascii="Arial" w:hAnsi="Arial" w:cs="Arial"/>
        </w:rPr>
      </w:pPr>
    </w:p>
    <w:p w:rsidR="00EE483D" w:rsidRPr="000F75D3" w:rsidRDefault="000F75D3" w:rsidP="000F75D3">
      <w:pPr>
        <w:pStyle w:val="ListParagraph"/>
        <w:numPr>
          <w:ilvl w:val="0"/>
          <w:numId w:val="3"/>
        </w:numPr>
        <w:jc w:val="both"/>
        <w:rPr>
          <w:rFonts w:ascii="Arial" w:hAnsi="Arial" w:cs="Arial"/>
        </w:rPr>
      </w:pPr>
      <w:r>
        <w:rPr>
          <w:rFonts w:ascii="Arial" w:hAnsi="Arial" w:cs="Arial"/>
          <w:b/>
        </w:rPr>
        <w:t xml:space="preserve">DEPOSITION </w:t>
      </w:r>
      <w:r w:rsidR="00EE483D" w:rsidRPr="000F75D3">
        <w:rPr>
          <w:rFonts w:ascii="Arial" w:hAnsi="Arial" w:cs="Arial"/>
          <w:b/>
        </w:rPr>
        <w:t>(sedimentation</w:t>
      </w:r>
      <w:r w:rsidR="00EE483D" w:rsidRPr="000F75D3">
        <w:rPr>
          <w:rFonts w:ascii="Arial" w:hAnsi="Arial" w:cs="Arial"/>
        </w:rPr>
        <w:t>),</w:t>
      </w:r>
    </w:p>
    <w:p w:rsidR="00EE483D" w:rsidRPr="000013C4" w:rsidRDefault="00EE483D" w:rsidP="00EE483D">
      <w:pPr>
        <w:pStyle w:val="ListParagraph"/>
        <w:ind w:left="1080"/>
        <w:jc w:val="both"/>
        <w:rPr>
          <w:rFonts w:ascii="Arial" w:hAnsi="Arial" w:cs="Arial"/>
        </w:rPr>
      </w:pPr>
    </w:p>
    <w:p w:rsidR="00EE483D" w:rsidRPr="000F75D3" w:rsidRDefault="000F75D3" w:rsidP="000F75D3">
      <w:pPr>
        <w:pStyle w:val="ListParagraph"/>
        <w:numPr>
          <w:ilvl w:val="0"/>
          <w:numId w:val="3"/>
        </w:numPr>
        <w:jc w:val="both"/>
        <w:rPr>
          <w:rFonts w:ascii="Arial" w:hAnsi="Arial" w:cs="Arial"/>
        </w:rPr>
      </w:pPr>
      <w:r w:rsidRPr="000F75D3">
        <w:rPr>
          <w:rFonts w:ascii="Arial" w:hAnsi="Arial" w:cs="Arial"/>
          <w:b/>
        </w:rPr>
        <w:t xml:space="preserve"> DIAGENSIS</w:t>
      </w:r>
      <w:r w:rsidR="00EE483D" w:rsidRPr="000F75D3">
        <w:rPr>
          <w:rFonts w:ascii="Arial" w:hAnsi="Arial" w:cs="Arial"/>
          <w:b/>
        </w:rPr>
        <w:t xml:space="preserve"> (</w:t>
      </w:r>
      <w:proofErr w:type="spellStart"/>
      <w:r w:rsidR="00EE483D" w:rsidRPr="000F75D3">
        <w:rPr>
          <w:rFonts w:ascii="Arial" w:hAnsi="Arial" w:cs="Arial"/>
          <w:b/>
        </w:rPr>
        <w:t>lithifications</w:t>
      </w:r>
      <w:proofErr w:type="spellEnd"/>
      <w:r w:rsidR="00EE483D" w:rsidRPr="000F75D3">
        <w:rPr>
          <w:rFonts w:ascii="Arial" w:hAnsi="Arial" w:cs="Arial"/>
          <w:b/>
        </w:rPr>
        <w:t>),</w:t>
      </w:r>
    </w:p>
    <w:p w:rsidR="00EE483D" w:rsidRPr="000013C4" w:rsidRDefault="00EE483D" w:rsidP="00EE483D">
      <w:pPr>
        <w:pStyle w:val="ListParagraph"/>
        <w:rPr>
          <w:rFonts w:ascii="Arial" w:hAnsi="Arial" w:cs="Arial"/>
        </w:rPr>
      </w:pPr>
    </w:p>
    <w:p w:rsidR="00EE483D" w:rsidRPr="000013C4" w:rsidRDefault="00EE483D" w:rsidP="00EE483D">
      <w:pPr>
        <w:pStyle w:val="ListParagraph"/>
        <w:ind w:left="1080"/>
        <w:jc w:val="center"/>
        <w:rPr>
          <w:rFonts w:ascii="Arial" w:hAnsi="Arial" w:cs="Arial"/>
        </w:rPr>
      </w:pPr>
      <w:r>
        <w:rPr>
          <w:rFonts w:ascii="Arial" w:hAnsi="Arial" w:cs="Arial"/>
          <w:noProof/>
          <w:lang w:val="en-GB" w:eastAsia="en-GB"/>
        </w:rPr>
        <w:drawing>
          <wp:inline distT="0" distB="0" distL="0" distR="0">
            <wp:extent cx="1586014" cy="2404082"/>
            <wp:effectExtent l="19050" t="0" r="0" b="0"/>
            <wp:docPr id="7" name="Picture 7" descr="C:\Users\user\Pictures\2015-03-2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15-03-26\010.jpg"/>
                    <pic:cNvPicPr>
                      <a:picLocks noChangeAspect="1" noChangeArrowheads="1"/>
                    </pic:cNvPicPr>
                  </pic:nvPicPr>
                  <pic:blipFill>
                    <a:blip r:embed="rId15" cstate="print"/>
                    <a:srcRect/>
                    <a:stretch>
                      <a:fillRect/>
                    </a:stretch>
                  </pic:blipFill>
                  <pic:spPr bwMode="auto">
                    <a:xfrm>
                      <a:off x="0" y="0"/>
                      <a:ext cx="1586039" cy="2404120"/>
                    </a:xfrm>
                    <a:prstGeom prst="rect">
                      <a:avLst/>
                    </a:prstGeom>
                    <a:noFill/>
                    <a:ln w="9525">
                      <a:noFill/>
                      <a:miter lim="800000"/>
                      <a:headEnd/>
                      <a:tailEnd/>
                    </a:ln>
                  </pic:spPr>
                </pic:pic>
              </a:graphicData>
            </a:graphic>
          </wp:inline>
        </w:drawing>
      </w: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proofErr w:type="gramStart"/>
      <w:r w:rsidRPr="00A122FE">
        <w:rPr>
          <w:rFonts w:ascii="Arial" w:hAnsi="Arial" w:cs="Arial"/>
        </w:rPr>
        <w:lastRenderedPageBreak/>
        <w:t>and</w:t>
      </w:r>
      <w:proofErr w:type="gramEnd"/>
      <w:r w:rsidRPr="00A122FE">
        <w:rPr>
          <w:rFonts w:ascii="Arial" w:hAnsi="Arial" w:cs="Arial"/>
        </w:rPr>
        <w:t xml:space="preserve"> each of the resulting rocks passed through at least one or two of these processes.</w:t>
      </w:r>
    </w:p>
    <w:p w:rsidR="00EE483D" w:rsidRPr="00A122FE" w:rsidRDefault="00EE483D" w:rsidP="00EE483D">
      <w:pPr>
        <w:jc w:val="both"/>
        <w:rPr>
          <w:rFonts w:ascii="Arial" w:hAnsi="Arial" w:cs="Arial"/>
        </w:rPr>
      </w:pPr>
    </w:p>
    <w:p w:rsidR="00EE483D" w:rsidRDefault="00EE483D" w:rsidP="00EE483D">
      <w:pPr>
        <w:jc w:val="both"/>
        <w:rPr>
          <w:rFonts w:ascii="Arial" w:hAnsi="Arial" w:cs="Arial"/>
        </w:rPr>
      </w:pPr>
      <w:proofErr w:type="gramStart"/>
      <w:r w:rsidRPr="00A122FE">
        <w:rPr>
          <w:rFonts w:ascii="Arial" w:hAnsi="Arial" w:cs="Arial"/>
          <w:u w:val="single"/>
        </w:rPr>
        <w:t>Weathering</w:t>
      </w:r>
      <w:r w:rsidRPr="00A122FE">
        <w:rPr>
          <w:rFonts w:ascii="Arial" w:hAnsi="Arial" w:cs="Arial"/>
        </w:rPr>
        <w:t>.</w:t>
      </w:r>
      <w:proofErr w:type="gramEnd"/>
      <w:r w:rsidRPr="00A122FE">
        <w:rPr>
          <w:rFonts w:ascii="Arial" w:hAnsi="Arial" w:cs="Arial"/>
        </w:rPr>
        <w:t xml:space="preserve">  All rocks exposed to the action of atmosphere, ground waters and organic life undergo more or less advanced physical and chemical alteration.</w:t>
      </w:r>
    </w:p>
    <w:p w:rsidR="00E61D45" w:rsidRDefault="00E61D45" w:rsidP="00EE483D">
      <w:pPr>
        <w:jc w:val="both"/>
        <w:rPr>
          <w:rFonts w:ascii="Arial" w:hAnsi="Arial" w:cs="Arial"/>
        </w:rPr>
      </w:pPr>
    </w:p>
    <w:p w:rsidR="00E61D45" w:rsidRPr="00A122FE" w:rsidRDefault="00E61D45" w:rsidP="00E61D45">
      <w:pPr>
        <w:jc w:val="center"/>
        <w:rPr>
          <w:rFonts w:ascii="Arial" w:hAnsi="Arial" w:cs="Arial"/>
        </w:rPr>
      </w:pPr>
      <w:r w:rsidRPr="00E61D45">
        <w:rPr>
          <w:rFonts w:ascii="Arial" w:hAnsi="Arial" w:cs="Arial"/>
          <w:lang w:val="en-GB"/>
        </w:rPr>
        <w:object w:dxaOrig="7191" w:dyaOrig="5399">
          <v:shape id="_x0000_i1029" type="#_x0000_t75" style="width:273.75pt;height:205.5pt" o:ole="">
            <v:imagedata r:id="rId16" o:title=""/>
          </v:shape>
          <o:OLEObject Type="Embed" ProgID="PowerPoint.Slide.12" ShapeID="_x0000_i1029" DrawAspect="Content" ObjectID="_1531293387" r:id="rId17"/>
        </w:object>
      </w: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p>
    <w:p w:rsidR="00EE483D" w:rsidRDefault="00EE483D" w:rsidP="00EE483D">
      <w:pPr>
        <w:jc w:val="both"/>
        <w:rPr>
          <w:rFonts w:ascii="Arial" w:hAnsi="Arial" w:cs="Arial"/>
        </w:rPr>
      </w:pPr>
    </w:p>
    <w:p w:rsidR="00E61D45" w:rsidRDefault="00E61D45" w:rsidP="00EE483D">
      <w:pPr>
        <w:jc w:val="both"/>
        <w:rPr>
          <w:rFonts w:ascii="Arial" w:hAnsi="Arial" w:cs="Arial"/>
        </w:rPr>
      </w:pPr>
    </w:p>
    <w:p w:rsidR="00E61D45" w:rsidRPr="00A122FE" w:rsidRDefault="00E61D45" w:rsidP="00EE483D">
      <w:pPr>
        <w:jc w:val="both"/>
        <w:rPr>
          <w:rFonts w:ascii="Arial" w:hAnsi="Arial" w:cs="Arial"/>
        </w:rPr>
      </w:pP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r w:rsidRPr="00A122FE">
        <w:rPr>
          <w:rFonts w:ascii="Arial" w:hAnsi="Arial" w:cs="Arial"/>
          <w:u w:val="single"/>
        </w:rPr>
        <w:t>The physical weathering</w:t>
      </w:r>
      <w:r w:rsidRPr="00A122FE">
        <w:rPr>
          <w:rFonts w:ascii="Arial" w:hAnsi="Arial" w:cs="Arial"/>
        </w:rPr>
        <w:t xml:space="preserve"> is caused by:</w:t>
      </w: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r w:rsidRPr="00A122FE">
        <w:rPr>
          <w:rFonts w:ascii="Arial" w:hAnsi="Arial" w:cs="Arial"/>
        </w:rPr>
        <w:t>1)</w:t>
      </w:r>
      <w:r w:rsidRPr="00A122FE">
        <w:rPr>
          <w:rFonts w:ascii="Arial" w:hAnsi="Arial" w:cs="Arial"/>
        </w:rPr>
        <w:tab/>
        <w:t xml:space="preserve">Changes in temperatures (daily and seasonal), leading to repeated </w:t>
      </w:r>
    </w:p>
    <w:p w:rsidR="00EE483D" w:rsidRPr="00A122FE" w:rsidRDefault="00EE483D" w:rsidP="00EE483D">
      <w:pPr>
        <w:ind w:firstLine="720"/>
        <w:jc w:val="both"/>
        <w:rPr>
          <w:rFonts w:ascii="Arial" w:hAnsi="Arial" w:cs="Arial"/>
        </w:rPr>
      </w:pPr>
      <w:proofErr w:type="gramStart"/>
      <w:r w:rsidRPr="00A122FE">
        <w:rPr>
          <w:rFonts w:ascii="Arial" w:hAnsi="Arial" w:cs="Arial"/>
        </w:rPr>
        <w:t>expansion</w:t>
      </w:r>
      <w:proofErr w:type="gramEnd"/>
      <w:r w:rsidRPr="00A122FE">
        <w:rPr>
          <w:rFonts w:ascii="Arial" w:hAnsi="Arial" w:cs="Arial"/>
        </w:rPr>
        <w:t xml:space="preserve"> and contraction of minerals and sometimes to freezing </w:t>
      </w:r>
    </w:p>
    <w:p w:rsidR="00EE483D" w:rsidRDefault="00EE483D" w:rsidP="00EE483D">
      <w:pPr>
        <w:ind w:left="720"/>
        <w:jc w:val="both"/>
        <w:rPr>
          <w:rFonts w:ascii="Arial" w:hAnsi="Arial" w:cs="Arial"/>
        </w:rPr>
      </w:pPr>
      <w:proofErr w:type="gramStart"/>
      <w:r w:rsidRPr="00A122FE">
        <w:rPr>
          <w:rFonts w:ascii="Arial" w:hAnsi="Arial" w:cs="Arial"/>
        </w:rPr>
        <w:t>and</w:t>
      </w:r>
      <w:proofErr w:type="gramEnd"/>
      <w:r w:rsidRPr="00A122FE">
        <w:rPr>
          <w:rFonts w:ascii="Arial" w:hAnsi="Arial" w:cs="Arial"/>
        </w:rPr>
        <w:t xml:space="preserve"> thawing of interstitial waters.  These processes disintegrate rocks, producing residuum of mineral grains (mineral disintegration) and rock fragments (block disintegration);</w:t>
      </w:r>
    </w:p>
    <w:p w:rsidR="000F75D3" w:rsidRDefault="000F75D3" w:rsidP="000F75D3">
      <w:pPr>
        <w:ind w:left="720"/>
        <w:jc w:val="center"/>
        <w:rPr>
          <w:rFonts w:ascii="Arial" w:hAnsi="Arial" w:cs="Arial"/>
        </w:rPr>
      </w:pPr>
    </w:p>
    <w:p w:rsidR="000F75D3" w:rsidRPr="00A122FE" w:rsidRDefault="000F75D3" w:rsidP="000F75D3">
      <w:pPr>
        <w:ind w:left="720"/>
        <w:jc w:val="center"/>
        <w:rPr>
          <w:rFonts w:ascii="Arial" w:hAnsi="Arial" w:cs="Arial"/>
        </w:rPr>
      </w:pPr>
    </w:p>
    <w:p w:rsidR="00EE483D" w:rsidRPr="00A122FE" w:rsidRDefault="00EE483D" w:rsidP="00EE483D">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action</w:t>
      </w:r>
      <w:proofErr w:type="gramEnd"/>
      <w:r w:rsidRPr="00A122FE">
        <w:rPr>
          <w:rFonts w:ascii="Arial" w:hAnsi="Arial" w:cs="Arial"/>
        </w:rPr>
        <w:t xml:space="preserve"> of organisms, especially roots of plants, loosening of rocks;</w:t>
      </w:r>
    </w:p>
    <w:p w:rsidR="00EE483D" w:rsidRPr="00A122FE" w:rsidRDefault="00EE483D" w:rsidP="00EE483D">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mechanical</w:t>
      </w:r>
      <w:proofErr w:type="gramEnd"/>
      <w:r w:rsidRPr="00A122FE">
        <w:rPr>
          <w:rFonts w:ascii="Arial" w:hAnsi="Arial" w:cs="Arial"/>
        </w:rPr>
        <w:t xml:space="preserve"> abrasion of particles during their transportation by </w:t>
      </w:r>
    </w:p>
    <w:p w:rsidR="00EE483D" w:rsidRDefault="00EE483D" w:rsidP="00EE483D">
      <w:pPr>
        <w:ind w:firstLine="720"/>
        <w:jc w:val="both"/>
        <w:rPr>
          <w:rFonts w:ascii="Arial" w:hAnsi="Arial" w:cs="Arial"/>
        </w:rPr>
      </w:pPr>
      <w:proofErr w:type="gramStart"/>
      <w:r w:rsidRPr="00A122FE">
        <w:rPr>
          <w:rFonts w:ascii="Arial" w:hAnsi="Arial" w:cs="Arial"/>
        </w:rPr>
        <w:t>waters</w:t>
      </w:r>
      <w:proofErr w:type="gramEnd"/>
      <w:r w:rsidRPr="00A122FE">
        <w:rPr>
          <w:rFonts w:ascii="Arial" w:hAnsi="Arial" w:cs="Arial"/>
        </w:rPr>
        <w:t>, glaciers and wind.</w:t>
      </w:r>
    </w:p>
    <w:p w:rsidR="000F75D3" w:rsidRDefault="00F8274D" w:rsidP="00F8274D">
      <w:pPr>
        <w:ind w:firstLine="720"/>
        <w:jc w:val="center"/>
        <w:rPr>
          <w:rFonts w:ascii="Arial" w:hAnsi="Arial" w:cs="Arial"/>
        </w:rPr>
      </w:pPr>
      <w:r>
        <w:rPr>
          <w:noProof/>
          <w:lang w:val="en-GB" w:eastAsia="en-GB"/>
        </w:rPr>
        <w:lastRenderedPageBreak/>
        <w:drawing>
          <wp:inline distT="0" distB="0" distL="0" distR="0">
            <wp:extent cx="2962275" cy="2248610"/>
            <wp:effectExtent l="19050" t="0" r="9525" b="0"/>
            <wp:docPr id="12" name="Picture 12" descr="العواصف الترابية والأمطار تعطّل الحركة بالخرطو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العواصف الترابية والأمطار تعطّل الحركة بالخرطوم"/>
                    <pic:cNvPicPr>
                      <a:picLocks noChangeAspect="1" noChangeArrowheads="1"/>
                    </pic:cNvPicPr>
                  </pic:nvPicPr>
                  <pic:blipFill>
                    <a:blip r:embed="rId18"/>
                    <a:srcRect/>
                    <a:stretch>
                      <a:fillRect/>
                    </a:stretch>
                  </pic:blipFill>
                  <pic:spPr bwMode="auto">
                    <a:xfrm>
                      <a:off x="0" y="0"/>
                      <a:ext cx="2962275" cy="2248610"/>
                    </a:xfrm>
                    <a:prstGeom prst="rect">
                      <a:avLst/>
                    </a:prstGeom>
                    <a:noFill/>
                    <a:ln w="9525">
                      <a:noFill/>
                      <a:miter lim="800000"/>
                      <a:headEnd/>
                      <a:tailEnd/>
                    </a:ln>
                  </pic:spPr>
                </pic:pic>
              </a:graphicData>
            </a:graphic>
          </wp:inline>
        </w:drawing>
      </w:r>
    </w:p>
    <w:p w:rsidR="00F8274D" w:rsidRDefault="00F8274D" w:rsidP="00F8274D">
      <w:pPr>
        <w:ind w:firstLine="720"/>
        <w:rPr>
          <w:rFonts w:ascii="Arial" w:hAnsi="Arial" w:cs="Arial"/>
        </w:rPr>
      </w:pPr>
    </w:p>
    <w:p w:rsidR="000F75D3" w:rsidRDefault="000F75D3" w:rsidP="000F75D3">
      <w:pPr>
        <w:ind w:firstLine="720"/>
        <w:jc w:val="center"/>
        <w:rPr>
          <w:rFonts w:ascii="Arial" w:hAnsi="Arial" w:cs="Arial"/>
        </w:rPr>
      </w:pPr>
      <w:r w:rsidRPr="000F75D3">
        <w:rPr>
          <w:rFonts w:ascii="Arial" w:hAnsi="Arial" w:cs="Arial"/>
          <w:noProof/>
          <w:lang w:val="en-GB" w:eastAsia="en-GB"/>
        </w:rPr>
        <w:drawing>
          <wp:inline distT="0" distB="0" distL="0" distR="0">
            <wp:extent cx="2551316" cy="2331099"/>
            <wp:effectExtent l="19050" t="0" r="1384" b="0"/>
            <wp:docPr id="3" name="Picture 6" descr="C:\Users\user\Pictures\2015-03-26\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15-03-26\009.jpg"/>
                    <pic:cNvPicPr>
                      <a:picLocks noChangeAspect="1" noChangeArrowheads="1"/>
                    </pic:cNvPicPr>
                  </pic:nvPicPr>
                  <pic:blipFill>
                    <a:blip r:embed="rId19" cstate="print"/>
                    <a:srcRect/>
                    <a:stretch>
                      <a:fillRect/>
                    </a:stretch>
                  </pic:blipFill>
                  <pic:spPr bwMode="auto">
                    <a:xfrm>
                      <a:off x="0" y="0"/>
                      <a:ext cx="2557285" cy="2336553"/>
                    </a:xfrm>
                    <a:prstGeom prst="rect">
                      <a:avLst/>
                    </a:prstGeom>
                    <a:noFill/>
                    <a:ln w="9525">
                      <a:noFill/>
                      <a:miter lim="800000"/>
                      <a:headEnd/>
                      <a:tailEnd/>
                    </a:ln>
                  </pic:spPr>
                </pic:pic>
              </a:graphicData>
            </a:graphic>
          </wp:inline>
        </w:drawing>
      </w:r>
    </w:p>
    <w:p w:rsidR="000F75D3" w:rsidRDefault="000F75D3" w:rsidP="000F75D3">
      <w:pPr>
        <w:ind w:firstLine="720"/>
        <w:jc w:val="center"/>
        <w:rPr>
          <w:rFonts w:ascii="Arial" w:hAnsi="Arial" w:cs="Arial"/>
        </w:rPr>
      </w:pPr>
      <w:r w:rsidRPr="000F75D3">
        <w:rPr>
          <w:rFonts w:ascii="Arial" w:hAnsi="Arial" w:cs="Arial"/>
          <w:noProof/>
          <w:lang w:val="en-GB" w:eastAsia="en-GB"/>
        </w:rPr>
        <w:drawing>
          <wp:inline distT="0" distB="0" distL="0" distR="0">
            <wp:extent cx="3133725" cy="2061662"/>
            <wp:effectExtent l="19050" t="0" r="9525" b="0"/>
            <wp:docPr id="4" name="Picture 6" descr="C:\Users\HEAD - GEOLOGY\Pictures\2016-07-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AD - GEOLOGY\Pictures\2016-07-10\002.jpg"/>
                    <pic:cNvPicPr>
                      <a:picLocks noChangeAspect="1" noChangeArrowheads="1"/>
                    </pic:cNvPicPr>
                  </pic:nvPicPr>
                  <pic:blipFill>
                    <a:blip r:embed="rId20" cstate="print">
                      <a:lum bright="10000"/>
                    </a:blip>
                    <a:srcRect/>
                    <a:stretch>
                      <a:fillRect/>
                    </a:stretch>
                  </pic:blipFill>
                  <pic:spPr bwMode="auto">
                    <a:xfrm>
                      <a:off x="0" y="0"/>
                      <a:ext cx="3141772" cy="2066956"/>
                    </a:xfrm>
                    <a:prstGeom prst="rect">
                      <a:avLst/>
                    </a:prstGeom>
                    <a:noFill/>
                    <a:ln w="9525">
                      <a:noFill/>
                      <a:miter lim="800000"/>
                      <a:headEnd/>
                      <a:tailEnd/>
                    </a:ln>
                  </pic:spPr>
                </pic:pic>
              </a:graphicData>
            </a:graphic>
          </wp:inline>
        </w:drawing>
      </w:r>
    </w:p>
    <w:p w:rsidR="00EE483D" w:rsidRDefault="00EE483D" w:rsidP="00EE483D">
      <w:pPr>
        <w:ind w:firstLine="720"/>
        <w:jc w:val="both"/>
        <w:rPr>
          <w:rFonts w:ascii="Arial" w:hAnsi="Arial" w:cs="Arial"/>
        </w:rPr>
      </w:pPr>
    </w:p>
    <w:p w:rsidR="00EE483D" w:rsidRDefault="00EE483D" w:rsidP="00EE483D">
      <w:pPr>
        <w:ind w:firstLine="720"/>
        <w:jc w:val="both"/>
        <w:rPr>
          <w:rFonts w:ascii="Arial" w:hAnsi="Arial" w:cs="Arial"/>
        </w:rPr>
      </w:pPr>
    </w:p>
    <w:p w:rsidR="00EE483D" w:rsidRDefault="00EE483D" w:rsidP="00EE483D">
      <w:pPr>
        <w:ind w:firstLine="720"/>
        <w:jc w:val="both"/>
        <w:rPr>
          <w:rFonts w:ascii="Arial" w:hAnsi="Arial" w:cs="Arial"/>
        </w:rPr>
      </w:pPr>
    </w:p>
    <w:p w:rsidR="00EE483D" w:rsidRDefault="00EE483D" w:rsidP="00EE483D">
      <w:pPr>
        <w:ind w:firstLine="720"/>
        <w:jc w:val="both"/>
        <w:rPr>
          <w:rFonts w:ascii="Arial" w:hAnsi="Arial" w:cs="Arial"/>
        </w:rPr>
      </w:pPr>
    </w:p>
    <w:p w:rsidR="00EE483D" w:rsidRDefault="00EE483D" w:rsidP="00EE483D">
      <w:pPr>
        <w:ind w:firstLine="720"/>
        <w:jc w:val="both"/>
        <w:rPr>
          <w:rFonts w:ascii="Arial" w:hAnsi="Arial" w:cs="Arial"/>
        </w:rPr>
      </w:pPr>
    </w:p>
    <w:p w:rsidR="00EE483D" w:rsidRDefault="00EE483D" w:rsidP="00EE483D">
      <w:pPr>
        <w:ind w:firstLine="720"/>
        <w:jc w:val="both"/>
        <w:rPr>
          <w:rFonts w:ascii="Arial" w:hAnsi="Arial" w:cs="Arial"/>
        </w:rPr>
      </w:pPr>
    </w:p>
    <w:p w:rsidR="00EE483D" w:rsidRDefault="00EE483D" w:rsidP="00EE483D">
      <w:pPr>
        <w:ind w:firstLine="720"/>
        <w:jc w:val="center"/>
        <w:rPr>
          <w:rFonts w:ascii="Arial" w:hAnsi="Arial" w:cs="Arial"/>
        </w:rPr>
      </w:pPr>
      <w:r w:rsidRPr="00D103B6">
        <w:rPr>
          <w:rFonts w:ascii="Arial" w:hAnsi="Arial" w:cs="Arial"/>
          <w:noProof/>
          <w:lang w:val="en-GB" w:eastAsia="en-GB"/>
        </w:rPr>
        <w:lastRenderedPageBreak/>
        <w:drawing>
          <wp:inline distT="0" distB="0" distL="0" distR="0">
            <wp:extent cx="2901696" cy="2420112"/>
            <wp:effectExtent l="19050" t="0" r="0" b="0"/>
            <wp:docPr id="9" name="Picture 2501"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21" cstate="print"/>
                    <a:stretch>
                      <a:fillRect/>
                    </a:stretch>
                  </pic:blipFill>
                  <pic:spPr>
                    <a:xfrm>
                      <a:off x="0" y="0"/>
                      <a:ext cx="2901696" cy="2420112"/>
                    </a:xfrm>
                    <a:prstGeom prst="rect">
                      <a:avLst/>
                    </a:prstGeom>
                  </pic:spPr>
                </pic:pic>
              </a:graphicData>
            </a:graphic>
          </wp:inline>
        </w:drawing>
      </w:r>
    </w:p>
    <w:p w:rsidR="00EE483D" w:rsidRDefault="00EE483D" w:rsidP="00EE483D">
      <w:pPr>
        <w:ind w:firstLine="720"/>
        <w:jc w:val="center"/>
        <w:rPr>
          <w:i/>
        </w:rPr>
      </w:pPr>
      <w:r w:rsidRPr="00E92119">
        <w:rPr>
          <w:i/>
        </w:rPr>
        <w:t>Wind abrasion</w:t>
      </w:r>
    </w:p>
    <w:p w:rsidR="00EE483D" w:rsidRPr="00D103B6" w:rsidRDefault="00EE483D" w:rsidP="00EE483D">
      <w:pPr>
        <w:ind w:firstLine="720"/>
        <w:jc w:val="center"/>
        <w:rPr>
          <w:rFonts w:ascii="Arial" w:hAnsi="Arial" w:cs="Arial"/>
        </w:rPr>
      </w:pPr>
    </w:p>
    <w:p w:rsidR="00EE483D" w:rsidRDefault="00EE483D" w:rsidP="00EE483D">
      <w:pPr>
        <w:jc w:val="both"/>
        <w:rPr>
          <w:rFonts w:ascii="Arial" w:hAnsi="Arial" w:cs="Arial"/>
        </w:rPr>
      </w:pPr>
    </w:p>
    <w:p w:rsidR="00EE483D" w:rsidRDefault="00EE483D" w:rsidP="00EE483D">
      <w:pPr>
        <w:jc w:val="both"/>
        <w:rPr>
          <w:rFonts w:ascii="Arial" w:hAnsi="Arial" w:cs="Arial"/>
        </w:rPr>
      </w:pPr>
    </w:p>
    <w:p w:rsidR="00EE483D" w:rsidRDefault="00EE483D" w:rsidP="00EE483D">
      <w:pPr>
        <w:jc w:val="both"/>
        <w:rPr>
          <w:rFonts w:ascii="Arial" w:hAnsi="Arial" w:cs="Arial"/>
        </w:rPr>
      </w:pPr>
    </w:p>
    <w:p w:rsidR="00EE483D" w:rsidRPr="00A122FE" w:rsidRDefault="00EE483D" w:rsidP="00EE483D">
      <w:pPr>
        <w:jc w:val="both"/>
        <w:rPr>
          <w:rFonts w:ascii="Arial" w:hAnsi="Arial" w:cs="Arial"/>
        </w:rPr>
      </w:pPr>
    </w:p>
    <w:p w:rsidR="00EE483D" w:rsidRDefault="00EE483D" w:rsidP="00EE483D">
      <w:pPr>
        <w:jc w:val="both"/>
        <w:rPr>
          <w:rFonts w:ascii="Arial" w:hAnsi="Arial" w:cs="Arial"/>
        </w:rPr>
      </w:pPr>
      <w:r w:rsidRPr="00A122FE">
        <w:rPr>
          <w:rFonts w:ascii="Arial" w:hAnsi="Arial" w:cs="Arial"/>
          <w:u w:val="single"/>
        </w:rPr>
        <w:t>The chemical weathering</w:t>
      </w:r>
      <w:r w:rsidRPr="00A122FE">
        <w:rPr>
          <w:rFonts w:ascii="Arial" w:hAnsi="Arial" w:cs="Arial"/>
        </w:rPr>
        <w:t xml:space="preserve"> leads to more profound changes, especially in the case of crystalline rocks, whose minerals are not stable under atmospheric and ground-water conditions.  Waters with dissolved oxygen and carbon dioxide react eventually with minerals, liberating at first </w:t>
      </w:r>
      <w:proofErr w:type="spellStart"/>
      <w:r w:rsidRPr="00A122FE">
        <w:rPr>
          <w:rFonts w:ascii="Arial" w:hAnsi="Arial" w:cs="Arial"/>
        </w:rPr>
        <w:t>alkalia</w:t>
      </w:r>
      <w:proofErr w:type="spellEnd"/>
      <w:r w:rsidRPr="00A122FE">
        <w:rPr>
          <w:rFonts w:ascii="Arial" w:hAnsi="Arial" w:cs="Arial"/>
        </w:rPr>
        <w:t xml:space="preserve"> (mainly by decomposition of feldspars).  Alkaline waters dissolve consequently other silicates and eventually even quartz.  The organic life produces the </w:t>
      </w:r>
      <w:proofErr w:type="spellStart"/>
      <w:r w:rsidRPr="00A122FE">
        <w:rPr>
          <w:rFonts w:ascii="Arial" w:hAnsi="Arial" w:cs="Arial"/>
        </w:rPr>
        <w:t>humic</w:t>
      </w:r>
      <w:proofErr w:type="spellEnd"/>
      <w:r w:rsidRPr="00A122FE">
        <w:rPr>
          <w:rFonts w:ascii="Arial" w:hAnsi="Arial" w:cs="Arial"/>
        </w:rPr>
        <w:t xml:space="preserve"> acids which further accelerate processes of decomposition.  Major chemical changes may be identified as:</w:t>
      </w:r>
    </w:p>
    <w:p w:rsidR="000F75D3" w:rsidRPr="00A122FE" w:rsidRDefault="000F75D3" w:rsidP="000F75D3">
      <w:pPr>
        <w:jc w:val="center"/>
        <w:rPr>
          <w:rFonts w:ascii="Arial" w:hAnsi="Arial" w:cs="Arial"/>
        </w:rPr>
      </w:pPr>
      <w:r w:rsidRPr="000F75D3">
        <w:rPr>
          <w:rFonts w:ascii="Arial" w:hAnsi="Arial" w:cs="Arial"/>
          <w:noProof/>
          <w:lang w:val="en-GB" w:eastAsia="en-GB"/>
        </w:rPr>
        <w:drawing>
          <wp:inline distT="0" distB="0" distL="0" distR="0">
            <wp:extent cx="3629025" cy="2317642"/>
            <wp:effectExtent l="19050" t="0" r="9525" b="6458"/>
            <wp:docPr id="1" name="Picture 5" descr="C:\Users\HEAD - GEOLOGY\Pictures\2016-07-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AD - GEOLOGY\Pictures\2016-07-10\001.jpg"/>
                    <pic:cNvPicPr>
                      <a:picLocks noChangeAspect="1" noChangeArrowheads="1"/>
                    </pic:cNvPicPr>
                  </pic:nvPicPr>
                  <pic:blipFill>
                    <a:blip r:embed="rId22" cstate="print">
                      <a:lum bright="10000"/>
                    </a:blip>
                    <a:srcRect/>
                    <a:stretch>
                      <a:fillRect/>
                    </a:stretch>
                  </pic:blipFill>
                  <pic:spPr bwMode="auto">
                    <a:xfrm rot="10800000">
                      <a:off x="0" y="0"/>
                      <a:ext cx="3629025" cy="2317642"/>
                    </a:xfrm>
                    <a:prstGeom prst="rect">
                      <a:avLst/>
                    </a:prstGeom>
                    <a:noFill/>
                    <a:ln w="9525">
                      <a:noFill/>
                      <a:miter lim="800000"/>
                      <a:headEnd/>
                      <a:tailEnd/>
                    </a:ln>
                  </pic:spPr>
                </pic:pic>
              </a:graphicData>
            </a:graphic>
          </wp:inline>
        </w:drawing>
      </w: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hydrolysis</w:t>
      </w:r>
      <w:proofErr w:type="gramEnd"/>
    </w:p>
    <w:p w:rsidR="00EE483D" w:rsidRPr="00A122FE" w:rsidRDefault="00EE483D" w:rsidP="00EE483D">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hydration</w:t>
      </w:r>
      <w:proofErr w:type="gramEnd"/>
    </w:p>
    <w:p w:rsidR="00EE483D" w:rsidRPr="00A122FE" w:rsidRDefault="00EE483D" w:rsidP="00EE483D">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oxidation</w:t>
      </w:r>
      <w:proofErr w:type="gramEnd"/>
    </w:p>
    <w:p w:rsidR="00EE483D" w:rsidRPr="00A122FE" w:rsidRDefault="00EE483D" w:rsidP="00EE483D">
      <w:pPr>
        <w:jc w:val="both"/>
        <w:rPr>
          <w:rFonts w:ascii="Arial" w:hAnsi="Arial" w:cs="Arial"/>
        </w:rPr>
      </w:pPr>
      <w:r w:rsidRPr="00A122FE">
        <w:rPr>
          <w:rFonts w:ascii="Arial" w:hAnsi="Arial" w:cs="Arial"/>
        </w:rPr>
        <w:t>4)</w:t>
      </w:r>
      <w:r w:rsidRPr="00A122FE">
        <w:rPr>
          <w:rFonts w:ascii="Arial" w:hAnsi="Arial" w:cs="Arial"/>
        </w:rPr>
        <w:tab/>
      </w:r>
      <w:proofErr w:type="gramStart"/>
      <w:r w:rsidRPr="00A122FE">
        <w:rPr>
          <w:rFonts w:ascii="Arial" w:hAnsi="Arial" w:cs="Arial"/>
        </w:rPr>
        <w:t>carbonation</w:t>
      </w:r>
      <w:proofErr w:type="gramEnd"/>
    </w:p>
    <w:p w:rsidR="00EE483D" w:rsidRPr="00A122FE" w:rsidRDefault="00EE483D" w:rsidP="00EE483D">
      <w:pPr>
        <w:jc w:val="both"/>
        <w:rPr>
          <w:rFonts w:ascii="Arial" w:hAnsi="Arial" w:cs="Arial"/>
        </w:rPr>
      </w:pPr>
      <w:r w:rsidRPr="00A122FE">
        <w:rPr>
          <w:rFonts w:ascii="Arial" w:hAnsi="Arial" w:cs="Arial"/>
        </w:rPr>
        <w:t>5)</w:t>
      </w:r>
      <w:r w:rsidRPr="00A122FE">
        <w:rPr>
          <w:rFonts w:ascii="Arial" w:hAnsi="Arial" w:cs="Arial"/>
        </w:rPr>
        <w:tab/>
      </w:r>
      <w:proofErr w:type="gramStart"/>
      <w:r w:rsidRPr="00A122FE">
        <w:rPr>
          <w:rFonts w:ascii="Arial" w:hAnsi="Arial" w:cs="Arial"/>
        </w:rPr>
        <w:t>dissolving</w:t>
      </w:r>
      <w:proofErr w:type="gramEnd"/>
    </w:p>
    <w:p w:rsidR="00EE483D" w:rsidRPr="00A122FE" w:rsidRDefault="00EE483D" w:rsidP="00EE483D">
      <w:pPr>
        <w:jc w:val="both"/>
        <w:rPr>
          <w:rFonts w:ascii="Arial" w:hAnsi="Arial" w:cs="Arial"/>
        </w:rPr>
      </w:pPr>
    </w:p>
    <w:p w:rsidR="00EE483D" w:rsidRDefault="00EE483D" w:rsidP="00EE483D">
      <w:pPr>
        <w:jc w:val="both"/>
        <w:rPr>
          <w:rFonts w:ascii="Arial" w:hAnsi="Arial" w:cs="Arial"/>
        </w:rPr>
      </w:pPr>
      <w:r w:rsidRPr="00A122FE">
        <w:rPr>
          <w:rFonts w:ascii="Arial" w:hAnsi="Arial" w:cs="Arial"/>
        </w:rPr>
        <w:t>During chemical and physical weathering of crystalline rocks, the end products are found to be of four kinds:</w:t>
      </w:r>
    </w:p>
    <w:p w:rsidR="00EE483D" w:rsidRPr="00A122FE" w:rsidRDefault="00EE483D" w:rsidP="00EE483D">
      <w:pPr>
        <w:jc w:val="center"/>
        <w:rPr>
          <w:rFonts w:ascii="Arial" w:hAnsi="Arial" w:cs="Arial"/>
        </w:rPr>
      </w:pPr>
      <w:r w:rsidRPr="00D103B6">
        <w:rPr>
          <w:rFonts w:ascii="Arial" w:hAnsi="Arial" w:cs="Arial"/>
          <w:noProof/>
          <w:lang w:val="en-GB" w:eastAsia="en-GB"/>
        </w:rPr>
        <w:drawing>
          <wp:inline distT="0" distB="0" distL="0" distR="0">
            <wp:extent cx="2801971" cy="2236704"/>
            <wp:effectExtent l="19050" t="0" r="0" b="0"/>
            <wp:docPr id="2503" name="Picture 2502" descr="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23" cstate="print"/>
                    <a:stretch>
                      <a:fillRect/>
                    </a:stretch>
                  </pic:blipFill>
                  <pic:spPr>
                    <a:xfrm>
                      <a:off x="0" y="0"/>
                      <a:ext cx="2804241" cy="2238516"/>
                    </a:xfrm>
                    <a:prstGeom prst="rect">
                      <a:avLst/>
                    </a:prstGeom>
                  </pic:spPr>
                </pic:pic>
              </a:graphicData>
            </a:graphic>
          </wp:inline>
        </w:drawing>
      </w:r>
    </w:p>
    <w:p w:rsidR="00EE483D" w:rsidRPr="00A122FE" w:rsidRDefault="00EE483D" w:rsidP="00EE483D">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soluble</w:t>
      </w:r>
      <w:proofErr w:type="gramEnd"/>
      <w:r w:rsidRPr="00A122FE">
        <w:rPr>
          <w:rFonts w:ascii="Arial" w:hAnsi="Arial" w:cs="Arial"/>
        </w:rPr>
        <w:t xml:space="preserve"> salts (of Na, Ca, K, Mg)</w:t>
      </w:r>
    </w:p>
    <w:p w:rsidR="00EE483D" w:rsidRPr="00A122FE" w:rsidRDefault="00EE483D" w:rsidP="00EE483D">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colloidal</w:t>
      </w:r>
      <w:proofErr w:type="gramEnd"/>
      <w:r w:rsidRPr="00A122FE">
        <w:rPr>
          <w:rFonts w:ascii="Arial" w:hAnsi="Arial" w:cs="Arial"/>
        </w:rPr>
        <w:t xml:space="preserve"> substances (hydroxides of Fe, Al, </w:t>
      </w:r>
      <w:proofErr w:type="spellStart"/>
      <w:r w:rsidRPr="00A122FE">
        <w:rPr>
          <w:rFonts w:ascii="Arial" w:hAnsi="Arial" w:cs="Arial"/>
        </w:rPr>
        <w:t>Mn</w:t>
      </w:r>
      <w:proofErr w:type="spellEnd"/>
      <w:r w:rsidRPr="00A122FE">
        <w:rPr>
          <w:rFonts w:ascii="Arial" w:hAnsi="Arial" w:cs="Arial"/>
        </w:rPr>
        <w:t>, colloidal silica)</w:t>
      </w:r>
    </w:p>
    <w:p w:rsidR="00EE483D" w:rsidRPr="00A122FE" w:rsidRDefault="00EE483D" w:rsidP="00EE483D">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insoluble</w:t>
      </w:r>
      <w:proofErr w:type="gramEnd"/>
      <w:r w:rsidRPr="00A122FE">
        <w:rPr>
          <w:rFonts w:ascii="Arial" w:hAnsi="Arial" w:cs="Arial"/>
        </w:rPr>
        <w:t xml:space="preserve"> decomposition products (clay minerals)</w:t>
      </w:r>
    </w:p>
    <w:p w:rsidR="00EE483D" w:rsidRPr="00A122FE" w:rsidRDefault="00EE483D" w:rsidP="00EE483D">
      <w:pPr>
        <w:jc w:val="both"/>
        <w:rPr>
          <w:rFonts w:ascii="Arial" w:hAnsi="Arial" w:cs="Arial"/>
        </w:rPr>
      </w:pPr>
      <w:r w:rsidRPr="00A122FE">
        <w:rPr>
          <w:rFonts w:ascii="Arial" w:hAnsi="Arial" w:cs="Arial"/>
        </w:rPr>
        <w:t>4)</w:t>
      </w:r>
      <w:r w:rsidRPr="00A122FE">
        <w:rPr>
          <w:rFonts w:ascii="Arial" w:hAnsi="Arial" w:cs="Arial"/>
        </w:rPr>
        <w:tab/>
      </w:r>
      <w:proofErr w:type="gramStart"/>
      <w:r w:rsidRPr="00A122FE">
        <w:rPr>
          <w:rFonts w:ascii="Arial" w:hAnsi="Arial" w:cs="Arial"/>
        </w:rPr>
        <w:t>chemically</w:t>
      </w:r>
      <w:proofErr w:type="gramEnd"/>
      <w:r w:rsidRPr="00A122FE">
        <w:rPr>
          <w:rFonts w:ascii="Arial" w:hAnsi="Arial" w:cs="Arial"/>
        </w:rPr>
        <w:t xml:space="preserve"> resistant constituents (mainly quartz but in some extent </w:t>
      </w:r>
    </w:p>
    <w:p w:rsidR="00EE483D" w:rsidRPr="00A122FE" w:rsidRDefault="00EE483D" w:rsidP="00EE483D">
      <w:pPr>
        <w:jc w:val="both"/>
        <w:rPr>
          <w:rFonts w:ascii="Arial" w:hAnsi="Arial" w:cs="Arial"/>
        </w:rPr>
      </w:pPr>
      <w:r w:rsidRPr="00A122FE">
        <w:rPr>
          <w:rFonts w:ascii="Arial" w:hAnsi="Arial" w:cs="Arial"/>
        </w:rPr>
        <w:tab/>
      </w:r>
      <w:proofErr w:type="gramStart"/>
      <w:r w:rsidRPr="00A122FE">
        <w:rPr>
          <w:rFonts w:ascii="Arial" w:hAnsi="Arial" w:cs="Arial"/>
        </w:rPr>
        <w:t>rock</w:t>
      </w:r>
      <w:proofErr w:type="gramEnd"/>
      <w:r w:rsidRPr="00A122FE">
        <w:rPr>
          <w:rFonts w:ascii="Arial" w:hAnsi="Arial" w:cs="Arial"/>
        </w:rPr>
        <w:t xml:space="preserve"> fragments, feldspars, micas, heavy minerals).</w:t>
      </w: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proofErr w:type="gramStart"/>
      <w:r w:rsidRPr="00A122FE">
        <w:rPr>
          <w:rFonts w:ascii="Arial" w:hAnsi="Arial" w:cs="Arial"/>
          <w:u w:val="single"/>
        </w:rPr>
        <w:t>Transportation</w:t>
      </w:r>
      <w:r w:rsidRPr="00A122FE">
        <w:rPr>
          <w:rFonts w:ascii="Arial" w:hAnsi="Arial" w:cs="Arial"/>
        </w:rPr>
        <w:t>.</w:t>
      </w:r>
      <w:proofErr w:type="gramEnd"/>
      <w:r w:rsidRPr="00A122FE">
        <w:rPr>
          <w:rFonts w:ascii="Arial" w:hAnsi="Arial" w:cs="Arial"/>
        </w:rPr>
        <w:tab/>
        <w:t xml:space="preserve">Running waters are the major transporting agent but also the action of sea currents, waves, sediment plus water flows, glaciers and wind must be considered.  The solid grains may be transported by </w:t>
      </w:r>
      <w:proofErr w:type="spellStart"/>
      <w:r w:rsidRPr="00A122FE">
        <w:rPr>
          <w:rFonts w:ascii="Arial" w:hAnsi="Arial" w:cs="Arial"/>
        </w:rPr>
        <w:t>saltation</w:t>
      </w:r>
      <w:proofErr w:type="spellEnd"/>
      <w:r w:rsidRPr="00A122FE">
        <w:rPr>
          <w:rFonts w:ascii="Arial" w:hAnsi="Arial" w:cs="Arial"/>
        </w:rPr>
        <w:t xml:space="preserve"> and rolling and these of the smallest size – in suspension.  The velocity of current and degree of its turbulence have the strongest influence on the type of transportation.  A part of the weathered material is carried away in the form of colloidal solutions and soluble salts are removed as true solutions.</w:t>
      </w: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proofErr w:type="gramStart"/>
      <w:r w:rsidRPr="00A122FE">
        <w:rPr>
          <w:rFonts w:ascii="Arial" w:hAnsi="Arial" w:cs="Arial"/>
          <w:u w:val="single"/>
        </w:rPr>
        <w:t>Deposition (sedimentation)</w:t>
      </w:r>
      <w:r w:rsidRPr="00A122FE">
        <w:rPr>
          <w:rFonts w:ascii="Arial" w:hAnsi="Arial" w:cs="Arial"/>
        </w:rPr>
        <w:t>.</w:t>
      </w:r>
      <w:proofErr w:type="gramEnd"/>
      <w:r w:rsidRPr="00A122FE">
        <w:rPr>
          <w:rFonts w:ascii="Arial" w:hAnsi="Arial" w:cs="Arial"/>
        </w:rPr>
        <w:tab/>
        <w:t>Sediments are laid down in one of the following environments:</w:t>
      </w: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continental</w:t>
      </w:r>
      <w:proofErr w:type="gramEnd"/>
    </w:p>
    <w:p w:rsidR="00EE483D" w:rsidRPr="00A122FE" w:rsidRDefault="00EE483D" w:rsidP="00EE483D">
      <w:pPr>
        <w:jc w:val="both"/>
        <w:rPr>
          <w:rFonts w:ascii="Arial" w:hAnsi="Arial" w:cs="Arial"/>
        </w:rPr>
      </w:pPr>
    </w:p>
    <w:p w:rsidR="00EE483D" w:rsidRPr="00A122FE" w:rsidRDefault="00EE483D" w:rsidP="00EE483D">
      <w:pPr>
        <w:numPr>
          <w:ilvl w:val="0"/>
          <w:numId w:val="1"/>
        </w:numPr>
        <w:jc w:val="both"/>
        <w:rPr>
          <w:rFonts w:ascii="Arial" w:hAnsi="Arial" w:cs="Arial"/>
        </w:rPr>
      </w:pPr>
      <w:proofErr w:type="spellStart"/>
      <w:r w:rsidRPr="00A122FE">
        <w:rPr>
          <w:rFonts w:ascii="Arial" w:hAnsi="Arial" w:cs="Arial"/>
        </w:rPr>
        <w:t>fluviatile</w:t>
      </w:r>
      <w:proofErr w:type="spellEnd"/>
    </w:p>
    <w:p w:rsidR="00EE483D" w:rsidRPr="00A122FE" w:rsidRDefault="00EE483D" w:rsidP="00EE483D">
      <w:pPr>
        <w:numPr>
          <w:ilvl w:val="0"/>
          <w:numId w:val="1"/>
        </w:numPr>
        <w:jc w:val="both"/>
        <w:rPr>
          <w:rFonts w:ascii="Arial" w:hAnsi="Arial" w:cs="Arial"/>
        </w:rPr>
      </w:pPr>
      <w:proofErr w:type="spellStart"/>
      <w:r w:rsidRPr="00A122FE">
        <w:rPr>
          <w:rFonts w:ascii="Arial" w:hAnsi="Arial" w:cs="Arial"/>
        </w:rPr>
        <w:t>lacustrine</w:t>
      </w:r>
      <w:proofErr w:type="spellEnd"/>
      <w:r w:rsidRPr="00A122FE">
        <w:rPr>
          <w:rFonts w:ascii="Arial" w:hAnsi="Arial" w:cs="Arial"/>
        </w:rPr>
        <w:t xml:space="preserve"> (fresh-water lake, salt lake)</w:t>
      </w:r>
    </w:p>
    <w:p w:rsidR="00EE483D" w:rsidRPr="00A122FE" w:rsidRDefault="00EE483D" w:rsidP="00EE483D">
      <w:pPr>
        <w:numPr>
          <w:ilvl w:val="0"/>
          <w:numId w:val="1"/>
        </w:numPr>
        <w:jc w:val="both"/>
        <w:rPr>
          <w:rFonts w:ascii="Arial" w:hAnsi="Arial" w:cs="Arial"/>
        </w:rPr>
      </w:pPr>
      <w:r w:rsidRPr="00A122FE">
        <w:rPr>
          <w:rFonts w:ascii="Arial" w:hAnsi="Arial" w:cs="Arial"/>
        </w:rPr>
        <w:t>glacial</w:t>
      </w:r>
    </w:p>
    <w:p w:rsidR="00EE483D" w:rsidRPr="00A122FE" w:rsidRDefault="00EE483D" w:rsidP="00EE483D">
      <w:pPr>
        <w:numPr>
          <w:ilvl w:val="0"/>
          <w:numId w:val="1"/>
        </w:numPr>
        <w:jc w:val="both"/>
        <w:rPr>
          <w:rFonts w:ascii="Arial" w:hAnsi="Arial" w:cs="Arial"/>
        </w:rPr>
      </w:pPr>
      <w:proofErr w:type="spellStart"/>
      <w:r w:rsidRPr="00A122FE">
        <w:rPr>
          <w:rFonts w:ascii="Arial" w:hAnsi="Arial" w:cs="Arial"/>
        </w:rPr>
        <w:t>eolian</w:t>
      </w:r>
      <w:proofErr w:type="spellEnd"/>
    </w:p>
    <w:p w:rsidR="00EE483D" w:rsidRPr="00A122FE" w:rsidRDefault="00EE483D" w:rsidP="00EE483D">
      <w:pPr>
        <w:numPr>
          <w:ilvl w:val="0"/>
          <w:numId w:val="1"/>
        </w:numPr>
        <w:jc w:val="both"/>
        <w:rPr>
          <w:rFonts w:ascii="Arial" w:hAnsi="Arial" w:cs="Arial"/>
        </w:rPr>
      </w:pPr>
      <w:r w:rsidRPr="00A122FE">
        <w:rPr>
          <w:rFonts w:ascii="Arial" w:hAnsi="Arial" w:cs="Arial"/>
        </w:rPr>
        <w:t>swampy</w:t>
      </w: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intermediate</w:t>
      </w:r>
      <w:proofErr w:type="gramEnd"/>
    </w:p>
    <w:p w:rsidR="00EE483D" w:rsidRPr="00A122FE" w:rsidRDefault="00EE483D" w:rsidP="00EE483D">
      <w:pPr>
        <w:jc w:val="both"/>
        <w:rPr>
          <w:rFonts w:ascii="Arial" w:hAnsi="Arial" w:cs="Arial"/>
        </w:rPr>
      </w:pPr>
    </w:p>
    <w:p w:rsidR="00EE483D" w:rsidRDefault="00EE483D" w:rsidP="00EE483D">
      <w:pPr>
        <w:numPr>
          <w:ilvl w:val="0"/>
          <w:numId w:val="2"/>
        </w:numPr>
        <w:jc w:val="both"/>
        <w:rPr>
          <w:rFonts w:ascii="Arial" w:hAnsi="Arial" w:cs="Arial"/>
        </w:rPr>
      </w:pPr>
      <w:r w:rsidRPr="00A122FE">
        <w:rPr>
          <w:rFonts w:ascii="Arial" w:hAnsi="Arial" w:cs="Arial"/>
        </w:rPr>
        <w:t>deltaic</w:t>
      </w:r>
    </w:p>
    <w:p w:rsidR="00C645CC" w:rsidRPr="00A122FE" w:rsidRDefault="00C645CC" w:rsidP="00C645CC">
      <w:pPr>
        <w:ind w:left="1440"/>
        <w:jc w:val="both"/>
        <w:rPr>
          <w:rFonts w:ascii="Arial" w:hAnsi="Arial" w:cs="Arial"/>
        </w:rPr>
      </w:pPr>
      <w:r w:rsidRPr="00C645CC">
        <w:rPr>
          <w:rFonts w:ascii="Arial" w:hAnsi="Arial" w:cs="Arial"/>
          <w:lang w:val="en-GB"/>
        </w:rPr>
        <w:object w:dxaOrig="7191" w:dyaOrig="5399">
          <v:shape id="_x0000_i1030" type="#_x0000_t75" style="width:267pt;height:200.25pt" o:ole="">
            <v:imagedata r:id="rId24" o:title=""/>
          </v:shape>
          <o:OLEObject Type="Embed" ProgID="PowerPoint.Slide.12" ShapeID="_x0000_i1030" DrawAspect="Content" ObjectID="_1531293388" r:id="rId25"/>
        </w:object>
      </w:r>
    </w:p>
    <w:p w:rsidR="00EE483D" w:rsidRPr="00A122FE" w:rsidRDefault="00EE483D" w:rsidP="00EE483D">
      <w:pPr>
        <w:numPr>
          <w:ilvl w:val="0"/>
          <w:numId w:val="2"/>
        </w:numPr>
        <w:jc w:val="both"/>
        <w:rPr>
          <w:rFonts w:ascii="Arial" w:hAnsi="Arial" w:cs="Arial"/>
        </w:rPr>
      </w:pPr>
      <w:proofErr w:type="spellStart"/>
      <w:r w:rsidRPr="00A122FE">
        <w:rPr>
          <w:rFonts w:ascii="Arial" w:hAnsi="Arial" w:cs="Arial"/>
        </w:rPr>
        <w:t>castuarine</w:t>
      </w:r>
      <w:proofErr w:type="spellEnd"/>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marine</w:t>
      </w:r>
      <w:proofErr w:type="gramEnd"/>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r w:rsidRPr="00A122FE">
        <w:rPr>
          <w:rFonts w:ascii="Arial" w:hAnsi="Arial" w:cs="Arial"/>
        </w:rPr>
        <w:tab/>
      </w:r>
      <w:proofErr w:type="gramStart"/>
      <w:r w:rsidRPr="00A122FE">
        <w:rPr>
          <w:rFonts w:ascii="Arial" w:hAnsi="Arial" w:cs="Arial"/>
        </w:rPr>
        <w:t>a</w:t>
      </w:r>
      <w:proofErr w:type="gramEnd"/>
      <w:r w:rsidRPr="00A122FE">
        <w:rPr>
          <w:rFonts w:ascii="Arial" w:hAnsi="Arial" w:cs="Arial"/>
        </w:rPr>
        <w:t>.</w:t>
      </w:r>
      <w:r w:rsidRPr="00A122FE">
        <w:rPr>
          <w:rFonts w:ascii="Arial" w:hAnsi="Arial" w:cs="Arial"/>
        </w:rPr>
        <w:tab/>
        <w:t xml:space="preserve">literal (shoreline areas – tidal flats, </w:t>
      </w:r>
      <w:proofErr w:type="spellStart"/>
      <w:r w:rsidRPr="00A122FE">
        <w:rPr>
          <w:rFonts w:ascii="Arial" w:hAnsi="Arial" w:cs="Arial"/>
        </w:rPr>
        <w:t>sabkhas</w:t>
      </w:r>
      <w:proofErr w:type="spellEnd"/>
      <w:r w:rsidRPr="00A122FE">
        <w:rPr>
          <w:rFonts w:ascii="Arial" w:hAnsi="Arial" w:cs="Arial"/>
        </w:rPr>
        <w:t xml:space="preserve">, beaches, barriers, </w:t>
      </w:r>
    </w:p>
    <w:p w:rsidR="00EE483D" w:rsidRPr="00A122FE" w:rsidRDefault="00EE483D" w:rsidP="00EE483D">
      <w:pPr>
        <w:ind w:left="1440"/>
        <w:jc w:val="both"/>
        <w:rPr>
          <w:rFonts w:ascii="Arial" w:hAnsi="Arial" w:cs="Arial"/>
        </w:rPr>
      </w:pPr>
      <w:proofErr w:type="gramStart"/>
      <w:r w:rsidRPr="00A122FE">
        <w:rPr>
          <w:rFonts w:ascii="Arial" w:hAnsi="Arial" w:cs="Arial"/>
        </w:rPr>
        <w:t>lagoons</w:t>
      </w:r>
      <w:proofErr w:type="gramEnd"/>
      <w:r w:rsidRPr="00A122FE">
        <w:rPr>
          <w:rFonts w:ascii="Arial" w:hAnsi="Arial" w:cs="Arial"/>
        </w:rPr>
        <w:t>)</w:t>
      </w:r>
    </w:p>
    <w:p w:rsidR="00EE483D" w:rsidRPr="00A122FE" w:rsidRDefault="00EE483D" w:rsidP="00EE483D">
      <w:pPr>
        <w:jc w:val="both"/>
        <w:rPr>
          <w:rFonts w:ascii="Arial" w:hAnsi="Arial" w:cs="Arial"/>
        </w:rPr>
      </w:pPr>
      <w:r w:rsidRPr="00A122FE">
        <w:rPr>
          <w:rFonts w:ascii="Arial" w:hAnsi="Arial" w:cs="Arial"/>
        </w:rPr>
        <w:tab/>
      </w:r>
      <w:proofErr w:type="gramStart"/>
      <w:r w:rsidRPr="00A122FE">
        <w:rPr>
          <w:rFonts w:ascii="Arial" w:hAnsi="Arial" w:cs="Arial"/>
        </w:rPr>
        <w:t>b</w:t>
      </w:r>
      <w:proofErr w:type="gramEnd"/>
      <w:r w:rsidRPr="00A122FE">
        <w:rPr>
          <w:rFonts w:ascii="Arial" w:hAnsi="Arial" w:cs="Arial"/>
        </w:rPr>
        <w:t>.</w:t>
      </w:r>
      <w:r w:rsidRPr="00A122FE">
        <w:rPr>
          <w:rFonts w:ascii="Arial" w:hAnsi="Arial" w:cs="Arial"/>
        </w:rPr>
        <w:tab/>
      </w:r>
      <w:proofErr w:type="spellStart"/>
      <w:r w:rsidRPr="00A122FE">
        <w:rPr>
          <w:rFonts w:ascii="Arial" w:hAnsi="Arial" w:cs="Arial"/>
        </w:rPr>
        <w:t>neritic</w:t>
      </w:r>
      <w:proofErr w:type="spellEnd"/>
      <w:r w:rsidRPr="00A122FE">
        <w:rPr>
          <w:rFonts w:ascii="Arial" w:hAnsi="Arial" w:cs="Arial"/>
        </w:rPr>
        <w:t xml:space="preserve"> (shallow waters – continental shelves, </w:t>
      </w:r>
      <w:proofErr w:type="spellStart"/>
      <w:r w:rsidRPr="00A122FE">
        <w:rPr>
          <w:rFonts w:ascii="Arial" w:hAnsi="Arial" w:cs="Arial"/>
        </w:rPr>
        <w:t>epeiric</w:t>
      </w:r>
      <w:proofErr w:type="spellEnd"/>
      <w:r w:rsidRPr="00A122FE">
        <w:rPr>
          <w:rFonts w:ascii="Arial" w:hAnsi="Arial" w:cs="Arial"/>
        </w:rPr>
        <w:t xml:space="preserve"> seas)</w:t>
      </w:r>
    </w:p>
    <w:p w:rsidR="00EE483D" w:rsidRPr="00A122FE" w:rsidRDefault="00EE483D" w:rsidP="00EE483D">
      <w:pPr>
        <w:jc w:val="both"/>
        <w:rPr>
          <w:rFonts w:ascii="Arial" w:hAnsi="Arial" w:cs="Arial"/>
        </w:rPr>
      </w:pPr>
      <w:r w:rsidRPr="00A122FE">
        <w:rPr>
          <w:rFonts w:ascii="Arial" w:hAnsi="Arial" w:cs="Arial"/>
        </w:rPr>
        <w:tab/>
      </w:r>
      <w:proofErr w:type="gramStart"/>
      <w:r w:rsidRPr="00A122FE">
        <w:rPr>
          <w:rFonts w:ascii="Arial" w:hAnsi="Arial" w:cs="Arial"/>
        </w:rPr>
        <w:t>c</w:t>
      </w:r>
      <w:proofErr w:type="gramEnd"/>
      <w:r w:rsidRPr="00A122FE">
        <w:rPr>
          <w:rFonts w:ascii="Arial" w:hAnsi="Arial" w:cs="Arial"/>
        </w:rPr>
        <w:t>.</w:t>
      </w:r>
      <w:r w:rsidRPr="00A122FE">
        <w:rPr>
          <w:rFonts w:ascii="Arial" w:hAnsi="Arial" w:cs="Arial"/>
        </w:rPr>
        <w:tab/>
      </w:r>
      <w:proofErr w:type="spellStart"/>
      <w:r w:rsidRPr="00A122FE">
        <w:rPr>
          <w:rFonts w:ascii="Arial" w:hAnsi="Arial" w:cs="Arial"/>
        </w:rPr>
        <w:t>bathyal</w:t>
      </w:r>
      <w:proofErr w:type="spellEnd"/>
      <w:r w:rsidRPr="00A122FE">
        <w:rPr>
          <w:rFonts w:ascii="Arial" w:hAnsi="Arial" w:cs="Arial"/>
        </w:rPr>
        <w:t xml:space="preserve"> (the continental slope to a depth approx. 2000 m)</w:t>
      </w:r>
    </w:p>
    <w:p w:rsidR="00EE483D" w:rsidRDefault="00EE483D" w:rsidP="00EE483D">
      <w:pPr>
        <w:jc w:val="both"/>
        <w:rPr>
          <w:rFonts w:ascii="Arial" w:hAnsi="Arial" w:cs="Arial"/>
        </w:rPr>
      </w:pPr>
      <w:r w:rsidRPr="00A122FE">
        <w:rPr>
          <w:rFonts w:ascii="Arial" w:hAnsi="Arial" w:cs="Arial"/>
        </w:rPr>
        <w:tab/>
      </w:r>
      <w:proofErr w:type="gramStart"/>
      <w:r w:rsidRPr="00A122FE">
        <w:rPr>
          <w:rFonts w:ascii="Arial" w:hAnsi="Arial" w:cs="Arial"/>
        </w:rPr>
        <w:t>d</w:t>
      </w:r>
      <w:proofErr w:type="gramEnd"/>
      <w:r w:rsidRPr="00A122FE">
        <w:rPr>
          <w:rFonts w:ascii="Arial" w:hAnsi="Arial" w:cs="Arial"/>
        </w:rPr>
        <w:t>.</w:t>
      </w:r>
      <w:r w:rsidRPr="00A122FE">
        <w:rPr>
          <w:rFonts w:ascii="Arial" w:hAnsi="Arial" w:cs="Arial"/>
        </w:rPr>
        <w:tab/>
        <w:t>abyssal (deep waters)</w:t>
      </w:r>
    </w:p>
    <w:p w:rsidR="00EE483D" w:rsidRDefault="00EE483D" w:rsidP="00EE483D">
      <w:pPr>
        <w:jc w:val="both"/>
        <w:rPr>
          <w:rFonts w:ascii="Arial" w:hAnsi="Arial" w:cs="Arial"/>
        </w:rPr>
      </w:pPr>
    </w:p>
    <w:p w:rsidR="00EE483D" w:rsidRDefault="00EE483D" w:rsidP="00EE483D">
      <w:pPr>
        <w:jc w:val="both"/>
        <w:rPr>
          <w:rFonts w:ascii="Arial" w:hAnsi="Arial" w:cs="Arial"/>
        </w:rPr>
      </w:pPr>
    </w:p>
    <w:p w:rsidR="00EE483D" w:rsidRDefault="00EE483D" w:rsidP="00EE483D">
      <w:pPr>
        <w:jc w:val="center"/>
        <w:rPr>
          <w:rFonts w:ascii="Arial" w:hAnsi="Arial" w:cs="Arial"/>
        </w:rPr>
      </w:pPr>
      <w:r w:rsidRPr="00BB0E7D">
        <w:rPr>
          <w:rFonts w:ascii="Arial" w:hAnsi="Arial" w:cs="Arial"/>
          <w:noProof/>
          <w:lang w:val="en-GB" w:eastAsia="en-GB"/>
        </w:rPr>
        <w:drawing>
          <wp:inline distT="0" distB="0" distL="0" distR="0">
            <wp:extent cx="4956431" cy="3232271"/>
            <wp:effectExtent l="19050" t="0" r="0" b="0"/>
            <wp:docPr id="2500" name="Picture 2499"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26" cstate="print">
                      <a:lum bright="10000" contrast="10000"/>
                    </a:blip>
                    <a:stretch>
                      <a:fillRect/>
                    </a:stretch>
                  </pic:blipFill>
                  <pic:spPr>
                    <a:xfrm>
                      <a:off x="0" y="0"/>
                      <a:ext cx="4968153" cy="3239915"/>
                    </a:xfrm>
                    <a:prstGeom prst="rect">
                      <a:avLst/>
                    </a:prstGeom>
                  </pic:spPr>
                </pic:pic>
              </a:graphicData>
            </a:graphic>
          </wp:inline>
        </w:drawing>
      </w:r>
    </w:p>
    <w:p w:rsidR="00EE483D" w:rsidRDefault="00EE483D" w:rsidP="00EE483D">
      <w:pPr>
        <w:jc w:val="center"/>
        <w:rPr>
          <w:rFonts w:ascii="Arial" w:hAnsi="Arial" w:cs="Arial"/>
        </w:rPr>
      </w:pPr>
      <w:r w:rsidRPr="00E92119">
        <w:rPr>
          <w:i/>
        </w:rPr>
        <w:t xml:space="preserve">Common terrestrial and marine sedimentary </w:t>
      </w:r>
      <w:proofErr w:type="spellStart"/>
      <w:r w:rsidRPr="00E92119">
        <w:rPr>
          <w:i/>
        </w:rPr>
        <w:t>enviroments</w:t>
      </w:r>
      <w:proofErr w:type="spellEnd"/>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r w:rsidRPr="00A122FE">
        <w:rPr>
          <w:rFonts w:ascii="Arial" w:hAnsi="Arial" w:cs="Arial"/>
        </w:rPr>
        <w:lastRenderedPageBreak/>
        <w:t xml:space="preserve">Many environmental factors influence the structure, texture and composition of sediments.  On the dry land they include mainly climate and topography, as well as the cover of vegetation.  In aqueous environments the bottom topography, depth of water, its temperature, salinity, alkalinity – acidity (pH), </w:t>
      </w:r>
      <w:proofErr w:type="spellStart"/>
      <w:r w:rsidRPr="00A122FE">
        <w:rPr>
          <w:rFonts w:ascii="Arial" w:hAnsi="Arial" w:cs="Arial"/>
        </w:rPr>
        <w:t>redox</w:t>
      </w:r>
      <w:proofErr w:type="spellEnd"/>
      <w:r w:rsidRPr="00A122FE">
        <w:rPr>
          <w:rFonts w:ascii="Arial" w:hAnsi="Arial" w:cs="Arial"/>
        </w:rPr>
        <w:t xml:space="preserve"> potential (Eh), freedom of circulation, turbulence, presence of organic life must be considered.  Many of these factors result again from the climatic conditions.  The tectonic factor controls the depositional setting (a stable </w:t>
      </w:r>
      <w:proofErr w:type="spellStart"/>
      <w:r w:rsidRPr="00A122FE">
        <w:rPr>
          <w:rFonts w:ascii="Arial" w:hAnsi="Arial" w:cs="Arial"/>
        </w:rPr>
        <w:t>craton</w:t>
      </w:r>
      <w:proofErr w:type="spellEnd"/>
      <w:r w:rsidRPr="00A122FE">
        <w:rPr>
          <w:rFonts w:ascii="Arial" w:hAnsi="Arial" w:cs="Arial"/>
        </w:rPr>
        <w:t xml:space="preserve">, </w:t>
      </w:r>
      <w:proofErr w:type="spellStart"/>
      <w:r w:rsidRPr="00A122FE">
        <w:rPr>
          <w:rFonts w:ascii="Arial" w:hAnsi="Arial" w:cs="Arial"/>
        </w:rPr>
        <w:t>intracratonic</w:t>
      </w:r>
      <w:proofErr w:type="spellEnd"/>
      <w:r w:rsidRPr="00A122FE">
        <w:rPr>
          <w:rFonts w:ascii="Arial" w:hAnsi="Arial" w:cs="Arial"/>
        </w:rPr>
        <w:t xml:space="preserve"> basin or rift, continental margin, trench, any of arc-basins, etc).</w:t>
      </w:r>
    </w:p>
    <w:p w:rsidR="00EE483D" w:rsidRPr="00A122FE" w:rsidRDefault="00EE483D" w:rsidP="00EE483D">
      <w:pPr>
        <w:jc w:val="both"/>
        <w:rPr>
          <w:rFonts w:ascii="Arial" w:hAnsi="Arial" w:cs="Arial"/>
        </w:rPr>
      </w:pPr>
    </w:p>
    <w:p w:rsidR="00EE483D" w:rsidRDefault="00EE483D" w:rsidP="00EE483D">
      <w:pPr>
        <w:jc w:val="both"/>
        <w:rPr>
          <w:rFonts w:ascii="Arial" w:hAnsi="Arial" w:cs="Arial"/>
        </w:rPr>
      </w:pPr>
      <w:r w:rsidRPr="00A122FE">
        <w:rPr>
          <w:rFonts w:ascii="Arial" w:hAnsi="Arial" w:cs="Arial"/>
          <w:u w:val="single"/>
        </w:rPr>
        <w:t>A facies</w:t>
      </w:r>
      <w:r w:rsidRPr="00A122FE">
        <w:rPr>
          <w:rFonts w:ascii="Arial" w:hAnsi="Arial" w:cs="Arial"/>
        </w:rPr>
        <w:t xml:space="preserve"> is a body or </w:t>
      </w:r>
      <w:proofErr w:type="gramStart"/>
      <w:r w:rsidRPr="00A122FE">
        <w:rPr>
          <w:rFonts w:ascii="Arial" w:hAnsi="Arial" w:cs="Arial"/>
        </w:rPr>
        <w:t>packet</w:t>
      </w:r>
      <w:proofErr w:type="gramEnd"/>
      <w:r w:rsidRPr="00A122FE">
        <w:rPr>
          <w:rFonts w:ascii="Arial" w:hAnsi="Arial" w:cs="Arial"/>
        </w:rPr>
        <w:t xml:space="preserve"> of sedimentary rocks with features that distinguish it </w:t>
      </w:r>
      <w:proofErr w:type="spellStart"/>
      <w:r w:rsidRPr="00A122FE">
        <w:rPr>
          <w:rFonts w:ascii="Arial" w:hAnsi="Arial" w:cs="Arial"/>
        </w:rPr>
        <w:t>form</w:t>
      </w:r>
      <w:proofErr w:type="spellEnd"/>
      <w:r w:rsidRPr="00A122FE">
        <w:rPr>
          <w:rFonts w:ascii="Arial" w:hAnsi="Arial" w:cs="Arial"/>
        </w:rPr>
        <w:t xml:space="preserve"> other </w:t>
      </w:r>
      <w:proofErr w:type="spellStart"/>
      <w:r w:rsidRPr="00A122FE">
        <w:rPr>
          <w:rFonts w:ascii="Arial" w:hAnsi="Arial" w:cs="Arial"/>
        </w:rPr>
        <w:t>facies</w:t>
      </w:r>
      <w:proofErr w:type="spellEnd"/>
      <w:r w:rsidRPr="00A122FE">
        <w:rPr>
          <w:rFonts w:ascii="Arial" w:hAnsi="Arial" w:cs="Arial"/>
        </w:rPr>
        <w:t xml:space="preserve">.  </w:t>
      </w:r>
      <w:r w:rsidRPr="00A122FE">
        <w:rPr>
          <w:rFonts w:ascii="Arial" w:hAnsi="Arial" w:cs="Arial"/>
          <w:u w:val="single"/>
        </w:rPr>
        <w:t>Lithofacies</w:t>
      </w:r>
      <w:r w:rsidRPr="00A122FE">
        <w:rPr>
          <w:rFonts w:ascii="Arial" w:hAnsi="Arial" w:cs="Arial"/>
        </w:rPr>
        <w:t xml:space="preserve"> are based on sedimentary characteristics:  mineral composition, grain size, texture, structure, </w:t>
      </w:r>
      <w:proofErr w:type="gramStart"/>
      <w:r w:rsidRPr="00A122FE">
        <w:rPr>
          <w:rFonts w:ascii="Arial" w:hAnsi="Arial" w:cs="Arial"/>
        </w:rPr>
        <w:t>colour</w:t>
      </w:r>
      <w:proofErr w:type="gramEnd"/>
      <w:r w:rsidRPr="00A122FE">
        <w:rPr>
          <w:rFonts w:ascii="Arial" w:hAnsi="Arial" w:cs="Arial"/>
        </w:rPr>
        <w:t xml:space="preserve">.  </w:t>
      </w:r>
      <w:proofErr w:type="spellStart"/>
      <w:r w:rsidRPr="00A122FE">
        <w:rPr>
          <w:rFonts w:ascii="Arial" w:hAnsi="Arial" w:cs="Arial"/>
          <w:u w:val="single"/>
        </w:rPr>
        <w:t>Biofacies</w:t>
      </w:r>
      <w:proofErr w:type="spellEnd"/>
      <w:r w:rsidRPr="00A122FE">
        <w:rPr>
          <w:rFonts w:ascii="Arial" w:hAnsi="Arial" w:cs="Arial"/>
        </w:rPr>
        <w:t xml:space="preserve"> rely on paleontological differences (fossil content).  Facies can be described in terms of:</w:t>
      </w:r>
    </w:p>
    <w:p w:rsidR="003C635B" w:rsidRPr="00A122FE" w:rsidRDefault="003C635B" w:rsidP="003C635B">
      <w:pPr>
        <w:jc w:val="center"/>
        <w:rPr>
          <w:rFonts w:ascii="Arial" w:hAnsi="Arial" w:cs="Arial"/>
        </w:rPr>
      </w:pP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r w:rsidRPr="00A122FE">
        <w:rPr>
          <w:rFonts w:ascii="Arial" w:hAnsi="Arial" w:cs="Arial"/>
        </w:rPr>
        <w:t>1)</w:t>
      </w:r>
      <w:r w:rsidRPr="00A122FE">
        <w:rPr>
          <w:rFonts w:ascii="Arial" w:hAnsi="Arial" w:cs="Arial"/>
        </w:rPr>
        <w:tab/>
      </w:r>
      <w:proofErr w:type="gramStart"/>
      <w:r w:rsidRPr="00A122FE">
        <w:rPr>
          <w:rFonts w:ascii="Arial" w:hAnsi="Arial" w:cs="Arial"/>
        </w:rPr>
        <w:t>the</w:t>
      </w:r>
      <w:proofErr w:type="gramEnd"/>
      <w:r w:rsidRPr="00A122FE">
        <w:rPr>
          <w:rFonts w:ascii="Arial" w:hAnsi="Arial" w:cs="Arial"/>
        </w:rPr>
        <w:t xml:space="preserve"> sediment itself</w:t>
      </w:r>
    </w:p>
    <w:p w:rsidR="00EE483D" w:rsidRPr="00A122FE" w:rsidRDefault="00EE483D" w:rsidP="00EE483D">
      <w:pPr>
        <w:jc w:val="both"/>
        <w:rPr>
          <w:rFonts w:ascii="Arial" w:hAnsi="Arial" w:cs="Arial"/>
        </w:rPr>
      </w:pPr>
      <w:r w:rsidRPr="00A122FE">
        <w:rPr>
          <w:rFonts w:ascii="Arial" w:hAnsi="Arial" w:cs="Arial"/>
        </w:rPr>
        <w:t>2)</w:t>
      </w:r>
      <w:r w:rsidRPr="00A122FE">
        <w:rPr>
          <w:rFonts w:ascii="Arial" w:hAnsi="Arial" w:cs="Arial"/>
        </w:rPr>
        <w:tab/>
      </w:r>
      <w:proofErr w:type="gramStart"/>
      <w:r w:rsidRPr="00A122FE">
        <w:rPr>
          <w:rFonts w:ascii="Arial" w:hAnsi="Arial" w:cs="Arial"/>
        </w:rPr>
        <w:t>the</w:t>
      </w:r>
      <w:proofErr w:type="gramEnd"/>
      <w:r w:rsidRPr="00A122FE">
        <w:rPr>
          <w:rFonts w:ascii="Arial" w:hAnsi="Arial" w:cs="Arial"/>
        </w:rPr>
        <w:t xml:space="preserve"> depositional process</w:t>
      </w:r>
    </w:p>
    <w:p w:rsidR="00EE483D" w:rsidRDefault="00EE483D" w:rsidP="00EE483D">
      <w:pPr>
        <w:jc w:val="both"/>
        <w:rPr>
          <w:rFonts w:ascii="Arial" w:hAnsi="Arial" w:cs="Arial"/>
        </w:rPr>
      </w:pPr>
      <w:r w:rsidRPr="00A122FE">
        <w:rPr>
          <w:rFonts w:ascii="Arial" w:hAnsi="Arial" w:cs="Arial"/>
        </w:rPr>
        <w:t>3)</w:t>
      </w:r>
      <w:r w:rsidRPr="00A122FE">
        <w:rPr>
          <w:rFonts w:ascii="Arial" w:hAnsi="Arial" w:cs="Arial"/>
        </w:rPr>
        <w:tab/>
      </w:r>
      <w:proofErr w:type="gramStart"/>
      <w:r w:rsidRPr="00A122FE">
        <w:rPr>
          <w:rFonts w:ascii="Arial" w:hAnsi="Arial" w:cs="Arial"/>
        </w:rPr>
        <w:t>the</w:t>
      </w:r>
      <w:proofErr w:type="gramEnd"/>
      <w:r w:rsidRPr="00A122FE">
        <w:rPr>
          <w:rFonts w:ascii="Arial" w:hAnsi="Arial" w:cs="Arial"/>
        </w:rPr>
        <w:t xml:space="preserve"> depositional environment</w:t>
      </w:r>
    </w:p>
    <w:p w:rsidR="003C635B" w:rsidRPr="00A122FE" w:rsidRDefault="003C635B" w:rsidP="003C635B">
      <w:pPr>
        <w:jc w:val="center"/>
        <w:rPr>
          <w:rFonts w:ascii="Arial" w:hAnsi="Arial" w:cs="Arial"/>
        </w:rPr>
      </w:pPr>
      <w:r w:rsidRPr="003C635B">
        <w:rPr>
          <w:rFonts w:ascii="Arial" w:hAnsi="Arial" w:cs="Arial"/>
          <w:lang w:val="en-GB"/>
        </w:rPr>
        <w:object w:dxaOrig="7191" w:dyaOrig="5399">
          <v:shape id="_x0000_i1031" type="#_x0000_t75" style="width:233.25pt;height:175.5pt" o:ole="">
            <v:imagedata r:id="rId27" o:title=""/>
          </v:shape>
          <o:OLEObject Type="Embed" ProgID="PowerPoint.Slide.12" ShapeID="_x0000_i1031" DrawAspect="Content" ObjectID="_1531293389" r:id="rId28"/>
        </w:object>
      </w:r>
    </w:p>
    <w:p w:rsidR="00EE483D" w:rsidRPr="00A122FE" w:rsidRDefault="00EE483D" w:rsidP="00EE483D">
      <w:pPr>
        <w:jc w:val="both"/>
        <w:rPr>
          <w:rFonts w:ascii="Arial" w:hAnsi="Arial" w:cs="Arial"/>
        </w:rPr>
      </w:pPr>
      <w:r w:rsidRPr="00A122FE">
        <w:rPr>
          <w:rFonts w:ascii="Arial" w:hAnsi="Arial" w:cs="Arial"/>
        </w:rPr>
        <w:t xml:space="preserve">In the course of deposition one can observe so-called </w:t>
      </w:r>
      <w:r w:rsidRPr="00A122FE">
        <w:rPr>
          <w:rFonts w:ascii="Arial" w:hAnsi="Arial" w:cs="Arial"/>
          <w:u w:val="single"/>
        </w:rPr>
        <w:t>sedimentary differentiation</w:t>
      </w:r>
      <w:r w:rsidRPr="00A122FE">
        <w:rPr>
          <w:rFonts w:ascii="Arial" w:hAnsi="Arial" w:cs="Arial"/>
        </w:rPr>
        <w:t>:  the subsequent deposition at first coarser then finer material or precipitation at first less and then – more soluble components.  Dynamically evolving processes may, however, change this basic succession.</w:t>
      </w:r>
    </w:p>
    <w:p w:rsidR="00EE483D" w:rsidRPr="00A122FE" w:rsidRDefault="00EE483D" w:rsidP="00EE483D">
      <w:pPr>
        <w:jc w:val="both"/>
        <w:rPr>
          <w:rFonts w:ascii="Arial" w:hAnsi="Arial" w:cs="Arial"/>
        </w:rPr>
      </w:pPr>
    </w:p>
    <w:p w:rsidR="00EE483D" w:rsidRPr="00A122FE" w:rsidRDefault="00EE483D" w:rsidP="00EE483D">
      <w:pPr>
        <w:jc w:val="both"/>
        <w:rPr>
          <w:rFonts w:ascii="Arial" w:hAnsi="Arial" w:cs="Arial"/>
        </w:rPr>
      </w:pPr>
      <w:proofErr w:type="spellStart"/>
      <w:proofErr w:type="gramStart"/>
      <w:r w:rsidRPr="00A122FE">
        <w:rPr>
          <w:rFonts w:ascii="Arial" w:hAnsi="Arial" w:cs="Arial"/>
          <w:u w:val="single"/>
        </w:rPr>
        <w:t>Diagenesis</w:t>
      </w:r>
      <w:proofErr w:type="spellEnd"/>
      <w:r w:rsidRPr="00A122FE">
        <w:rPr>
          <w:rFonts w:ascii="Arial" w:hAnsi="Arial" w:cs="Arial"/>
          <w:u w:val="single"/>
        </w:rPr>
        <w:t xml:space="preserve"> (</w:t>
      </w:r>
      <w:proofErr w:type="spellStart"/>
      <w:r w:rsidRPr="00A122FE">
        <w:rPr>
          <w:rFonts w:ascii="Arial" w:hAnsi="Arial" w:cs="Arial"/>
          <w:u w:val="single"/>
        </w:rPr>
        <w:t>lithification</w:t>
      </w:r>
      <w:proofErr w:type="spellEnd"/>
      <w:r w:rsidRPr="00A122FE">
        <w:rPr>
          <w:rFonts w:ascii="Arial" w:hAnsi="Arial" w:cs="Arial"/>
          <w:u w:val="single"/>
        </w:rPr>
        <w:t>)</w:t>
      </w:r>
      <w:r w:rsidRPr="00A122FE">
        <w:rPr>
          <w:rFonts w:ascii="Arial" w:hAnsi="Arial" w:cs="Arial"/>
        </w:rPr>
        <w:t>.</w:t>
      </w:r>
      <w:proofErr w:type="gramEnd"/>
      <w:r w:rsidRPr="00A122FE">
        <w:rPr>
          <w:rFonts w:ascii="Arial" w:hAnsi="Arial" w:cs="Arial"/>
        </w:rPr>
        <w:tab/>
        <w:t>Burial and compaction of soft sediments harden them into a massive rock.  The major physical changes are caused by compaction, the squeezing of mineral grains closer to each other by the weight of overburden; it results in the decrease of porosity.  The chemical changes are expressed by dissolution of certain minerals and after it – by reaction between water in pore spaces and minerals.  It forms cement, binding the grains together.  Other chemical changes include recrystallization, replacement and authigenesis.</w:t>
      </w:r>
    </w:p>
    <w:p w:rsidR="00EE483D" w:rsidRPr="00A122FE" w:rsidRDefault="00EE483D" w:rsidP="00EE483D">
      <w:pPr>
        <w:jc w:val="both"/>
        <w:rPr>
          <w:rFonts w:ascii="Arial" w:hAnsi="Arial" w:cs="Arial"/>
        </w:rPr>
      </w:pPr>
    </w:p>
    <w:p w:rsidR="00EE483D" w:rsidRDefault="00EE483D" w:rsidP="00EE483D">
      <w:pPr>
        <w:jc w:val="both"/>
        <w:rPr>
          <w:rFonts w:ascii="Arial" w:hAnsi="Arial" w:cs="Arial"/>
        </w:rPr>
      </w:pPr>
      <w:r w:rsidRPr="00A122FE">
        <w:rPr>
          <w:rFonts w:ascii="Arial" w:hAnsi="Arial" w:cs="Arial"/>
        </w:rPr>
        <w:t>Diagenesis may occur immediately after the deposition of a sedimentary rock (when it is still in the loose state) or long after that (it affects a rock already hardened).</w:t>
      </w:r>
    </w:p>
    <w:p w:rsidR="00FD44F4" w:rsidRPr="00A122FE" w:rsidRDefault="00FD44F4" w:rsidP="00FD44F4">
      <w:pPr>
        <w:jc w:val="center"/>
        <w:rPr>
          <w:rFonts w:ascii="Arial" w:hAnsi="Arial" w:cs="Arial"/>
        </w:rPr>
      </w:pPr>
      <w:r w:rsidRPr="00FD44F4">
        <w:rPr>
          <w:rFonts w:ascii="Arial" w:hAnsi="Arial" w:cs="Arial"/>
          <w:lang w:val="en-GB"/>
        </w:rPr>
        <w:object w:dxaOrig="7191" w:dyaOrig="5399">
          <v:shape id="_x0000_i1032" type="#_x0000_t75" style="width:240.75pt;height:180.75pt" o:ole="">
            <v:imagedata r:id="rId29" o:title=""/>
          </v:shape>
          <o:OLEObject Type="Embed" ProgID="PowerPoint.Slide.12" ShapeID="_x0000_i1032" DrawAspect="Content" ObjectID="_1531293390" r:id="rId30"/>
        </w:object>
      </w:r>
    </w:p>
    <w:p w:rsidR="00EE483D" w:rsidRDefault="00EE483D" w:rsidP="00EE483D">
      <w:pPr>
        <w:jc w:val="both"/>
        <w:rPr>
          <w:rFonts w:ascii="Arial" w:hAnsi="Arial" w:cs="Arial"/>
        </w:rPr>
      </w:pPr>
    </w:p>
    <w:p w:rsidR="00FD44F4" w:rsidRDefault="00FD44F4" w:rsidP="00FD44F4">
      <w:pPr>
        <w:jc w:val="center"/>
        <w:rPr>
          <w:rFonts w:ascii="Arial" w:hAnsi="Arial" w:cs="Arial"/>
        </w:rPr>
      </w:pPr>
      <w:r w:rsidRPr="00FD44F4">
        <w:rPr>
          <w:rFonts w:ascii="Arial" w:hAnsi="Arial" w:cs="Arial"/>
          <w:lang w:val="en-GB"/>
        </w:rPr>
        <w:object w:dxaOrig="7191" w:dyaOrig="5399">
          <v:shape id="_x0000_i1033" type="#_x0000_t75" style="width:266.25pt;height:200.25pt" o:ole="">
            <v:imagedata r:id="rId31" o:title=""/>
          </v:shape>
          <o:OLEObject Type="Embed" ProgID="PowerPoint.Slide.12" ShapeID="_x0000_i1033" DrawAspect="Content" ObjectID="_1531293391" r:id="rId32"/>
        </w:object>
      </w:r>
    </w:p>
    <w:p w:rsidR="00FD44F4" w:rsidRDefault="00FD44F4" w:rsidP="00FD44F4">
      <w:pPr>
        <w:jc w:val="center"/>
        <w:rPr>
          <w:rFonts w:ascii="Arial" w:hAnsi="Arial" w:cs="Arial"/>
        </w:rPr>
      </w:pPr>
      <w:r w:rsidRPr="00FD44F4">
        <w:rPr>
          <w:rFonts w:ascii="Arial" w:hAnsi="Arial" w:cs="Arial"/>
          <w:lang w:val="en-GB"/>
        </w:rPr>
        <w:object w:dxaOrig="7191" w:dyaOrig="5399">
          <v:shape id="_x0000_i1034" type="#_x0000_t75" style="width:359.25pt;height:270pt" o:ole="">
            <v:imagedata r:id="rId33" o:title=""/>
          </v:shape>
          <o:OLEObject Type="Embed" ProgID="PowerPoint.Slide.12" ShapeID="_x0000_i1034" DrawAspect="Content" ObjectID="_1531293392" r:id="rId34"/>
        </w:object>
      </w:r>
    </w:p>
    <w:p w:rsidR="00D205B4" w:rsidRPr="00A122FE" w:rsidRDefault="00D205B4" w:rsidP="00FD44F4">
      <w:pPr>
        <w:jc w:val="center"/>
        <w:rPr>
          <w:rFonts w:ascii="Arial" w:hAnsi="Arial" w:cs="Arial"/>
        </w:rPr>
      </w:pPr>
      <w:r w:rsidRPr="00D205B4">
        <w:rPr>
          <w:rFonts w:ascii="Arial" w:hAnsi="Arial" w:cs="Arial"/>
          <w:lang w:val="en-GB"/>
        </w:rPr>
        <w:object w:dxaOrig="7191" w:dyaOrig="5399">
          <v:shape id="_x0000_i1035" type="#_x0000_t75" style="width:359.25pt;height:270pt" o:ole="">
            <v:imagedata r:id="rId35" o:title=""/>
          </v:shape>
          <o:OLEObject Type="Embed" ProgID="PowerPoint.Slide.12" ShapeID="_x0000_i1035" DrawAspect="Content" ObjectID="_1531293393" r:id="rId36"/>
        </w:object>
      </w: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EE483D" w:rsidRDefault="00EE483D" w:rsidP="00EE483D">
      <w:pPr>
        <w:jc w:val="center"/>
        <w:rPr>
          <w:rFonts w:ascii="Arial" w:hAnsi="Arial" w:cs="Arial"/>
          <w:b/>
        </w:rPr>
      </w:pPr>
    </w:p>
    <w:p w:rsidR="00704502" w:rsidRDefault="00F8274D"/>
    <w:sectPr w:rsidR="00704502" w:rsidSect="0038228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BD4EDD"/>
    <w:multiLevelType w:val="hybridMultilevel"/>
    <w:tmpl w:val="1D2A52AC"/>
    <w:lvl w:ilvl="0" w:tplc="DFD8F7A2">
      <w:start w:val="1"/>
      <w:numFmt w:val="lowerLetter"/>
      <w:lvlText w:val="%1."/>
      <w:lvlJc w:val="left"/>
      <w:pPr>
        <w:tabs>
          <w:tab w:val="num" w:pos="1440"/>
        </w:tabs>
        <w:ind w:left="1440" w:hanging="720"/>
      </w:pPr>
      <w:rPr>
        <w:rFonts w:hint="default"/>
      </w:rPr>
    </w:lvl>
    <w:lvl w:ilvl="1" w:tplc="F47E4D0E">
      <w:start w:val="1"/>
      <w:numFmt w:val="bullet"/>
      <w:lvlText w:val="-"/>
      <w:lvlJc w:val="left"/>
      <w:pPr>
        <w:tabs>
          <w:tab w:val="num" w:pos="2160"/>
        </w:tabs>
        <w:ind w:left="2160" w:hanging="720"/>
      </w:pPr>
      <w:rPr>
        <w:rFonts w:ascii="Arial" w:eastAsia="Times New Roman" w:hAnsi="Arial" w:cs="Arial" w:hint="default"/>
      </w:r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nsid w:val="4C535197"/>
    <w:multiLevelType w:val="hybridMultilevel"/>
    <w:tmpl w:val="4F7CC916"/>
    <w:lvl w:ilvl="0" w:tplc="8C2CDC4E">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nsid w:val="682C3A60"/>
    <w:multiLevelType w:val="hybridMultilevel"/>
    <w:tmpl w:val="2162163C"/>
    <w:lvl w:ilvl="0" w:tplc="4E5CB03C">
      <w:start w:val="1"/>
      <w:numFmt w:val="upperRoman"/>
      <w:lvlText w:val="%1."/>
      <w:lvlJc w:val="left"/>
      <w:pPr>
        <w:ind w:left="1080" w:hanging="720"/>
      </w:pPr>
      <w:rPr>
        <w:rFonts w:ascii="Arial" w:eastAsia="Times New Roman" w:hAnsi="Arial"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EE483D"/>
    <w:rsid w:val="000F75D3"/>
    <w:rsid w:val="0038228D"/>
    <w:rsid w:val="003C635B"/>
    <w:rsid w:val="00431D82"/>
    <w:rsid w:val="006E5F2C"/>
    <w:rsid w:val="007021FF"/>
    <w:rsid w:val="00803DB6"/>
    <w:rsid w:val="008A3CC1"/>
    <w:rsid w:val="00975F8D"/>
    <w:rsid w:val="00981E1B"/>
    <w:rsid w:val="00A37B25"/>
    <w:rsid w:val="00AA6786"/>
    <w:rsid w:val="00BE536B"/>
    <w:rsid w:val="00C120E2"/>
    <w:rsid w:val="00C645CC"/>
    <w:rsid w:val="00C64928"/>
    <w:rsid w:val="00CE2F94"/>
    <w:rsid w:val="00D205B4"/>
    <w:rsid w:val="00E61D45"/>
    <w:rsid w:val="00EE29E6"/>
    <w:rsid w:val="00EE483D"/>
    <w:rsid w:val="00F8274D"/>
    <w:rsid w:val="00FD44F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483D"/>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EE483D"/>
    <w:pPr>
      <w:ind w:left="720"/>
      <w:contextualSpacing/>
    </w:pPr>
  </w:style>
  <w:style w:type="paragraph" w:styleId="BalloonText">
    <w:name w:val="Balloon Text"/>
    <w:basedOn w:val="Normal"/>
    <w:link w:val="BalloonTextChar"/>
    <w:uiPriority w:val="99"/>
    <w:semiHidden/>
    <w:unhideWhenUsed/>
    <w:rsid w:val="00EE483D"/>
    <w:rPr>
      <w:rFonts w:ascii="Tahoma" w:hAnsi="Tahoma" w:cs="Tahoma"/>
      <w:sz w:val="16"/>
      <w:szCs w:val="16"/>
    </w:rPr>
  </w:style>
  <w:style w:type="character" w:customStyle="1" w:styleId="BalloonTextChar">
    <w:name w:val="Balloon Text Char"/>
    <w:basedOn w:val="DefaultParagraphFont"/>
    <w:link w:val="BalloonText"/>
    <w:uiPriority w:val="99"/>
    <w:semiHidden/>
    <w:rsid w:val="00EE483D"/>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Office_PowerPoint_Slide1.sldx"/><Relationship Id="rId13" Type="http://schemas.openxmlformats.org/officeDocument/2006/relationships/image" Target="media/image5.emf"/><Relationship Id="rId18" Type="http://schemas.openxmlformats.org/officeDocument/2006/relationships/image" Target="media/image8.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package" Target="embeddings/Microsoft_Office_PowerPoint_Slide10.sldx"/><Relationship Id="rId7" Type="http://schemas.openxmlformats.org/officeDocument/2006/relationships/image" Target="media/image2.emf"/><Relationship Id="rId12" Type="http://schemas.openxmlformats.org/officeDocument/2006/relationships/package" Target="embeddings/Microsoft_Office_PowerPoint_Slide3.sldx"/><Relationship Id="rId17" Type="http://schemas.openxmlformats.org/officeDocument/2006/relationships/package" Target="embeddings/Microsoft_Office_PowerPoint_Slide5.sldx"/><Relationship Id="rId25" Type="http://schemas.openxmlformats.org/officeDocument/2006/relationships/package" Target="embeddings/Microsoft_Office_PowerPoint_Slide6.sldx"/><Relationship Id="rId33" Type="http://schemas.openxmlformats.org/officeDocument/2006/relationships/image" Target="media/image19.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0.jpe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emf"/><Relationship Id="rId24" Type="http://schemas.openxmlformats.org/officeDocument/2006/relationships/image" Target="media/image14.emf"/><Relationship Id="rId32" Type="http://schemas.openxmlformats.org/officeDocument/2006/relationships/package" Target="embeddings/Microsoft_Office_PowerPoint_Slide9.sldx"/><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package" Target="embeddings/Microsoft_Office_PowerPoint_Slide7.sldx"/><Relationship Id="rId36" Type="http://schemas.openxmlformats.org/officeDocument/2006/relationships/package" Target="embeddings/Microsoft_Office_PowerPoint_Slide11.sldx"/><Relationship Id="rId10" Type="http://schemas.openxmlformats.org/officeDocument/2006/relationships/package" Target="embeddings/Microsoft_Office_PowerPoint_Slide2.sldx"/><Relationship Id="rId19" Type="http://schemas.openxmlformats.org/officeDocument/2006/relationships/image" Target="media/image9.jpeg"/><Relationship Id="rId31"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package" Target="embeddings/Microsoft_Office_PowerPoint_Slide4.sldx"/><Relationship Id="rId22" Type="http://schemas.openxmlformats.org/officeDocument/2006/relationships/image" Target="media/image12.jpeg"/><Relationship Id="rId27" Type="http://schemas.openxmlformats.org/officeDocument/2006/relationships/image" Target="media/image16.emf"/><Relationship Id="rId30" Type="http://schemas.openxmlformats.org/officeDocument/2006/relationships/package" Target="embeddings/Microsoft_Office_PowerPoint_Slide8.sldx"/><Relationship Id="rId35"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45537D-E1F2-4D92-921C-9953CD9A30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12</Pages>
  <Words>841</Words>
  <Characters>4797</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5627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HEAD - GEOLOGY</cp:lastModifiedBy>
  <cp:revision>11</cp:revision>
  <dcterms:created xsi:type="dcterms:W3CDTF">2016-07-09T11:53:00Z</dcterms:created>
  <dcterms:modified xsi:type="dcterms:W3CDTF">2016-07-29T08:29:00Z</dcterms:modified>
</cp:coreProperties>
</file>