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C0" w:rsidRPr="005D6B7C" w:rsidRDefault="00A164F1">
      <w:pPr>
        <w:rPr>
          <w:rFonts w:ascii="Times New Roman" w:hAnsi="Times New Roman" w:cs="Times New Roman"/>
          <w:b/>
          <w:sz w:val="24"/>
          <w:szCs w:val="24"/>
        </w:rPr>
      </w:pPr>
      <w:r w:rsidRPr="005D6B7C">
        <w:rPr>
          <w:rFonts w:ascii="Times New Roman" w:hAnsi="Times New Roman" w:cs="Times New Roman"/>
          <w:b/>
          <w:sz w:val="24"/>
          <w:szCs w:val="24"/>
        </w:rPr>
        <w:t>PAM 2011 TUTORIAL QUESTIONS</w:t>
      </w:r>
      <w:bookmarkStart w:id="0" w:name="_GoBack"/>
      <w:bookmarkEnd w:id="0"/>
    </w:p>
    <w:p w:rsidR="00A164F1" w:rsidRDefault="00A164F1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the features of the three </w:t>
      </w:r>
      <w:r w:rsidR="00871B96">
        <w:rPr>
          <w:rFonts w:ascii="Times New Roman" w:hAnsi="Times New Roman" w:cs="Times New Roman"/>
          <w:sz w:val="24"/>
          <w:szCs w:val="24"/>
        </w:rPr>
        <w:t xml:space="preserve">(Executive, Judiciary and Legislative) </w:t>
      </w:r>
      <w:r>
        <w:rPr>
          <w:rFonts w:ascii="Times New Roman" w:hAnsi="Times New Roman" w:cs="Times New Roman"/>
          <w:sz w:val="24"/>
          <w:szCs w:val="24"/>
        </w:rPr>
        <w:t>arms of government</w:t>
      </w:r>
    </w:p>
    <w:p w:rsidR="00A164F1" w:rsidRDefault="00A164F1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discuss the complimentary characteristics of the three arms of government in provision of public services</w:t>
      </w:r>
    </w:p>
    <w:p w:rsidR="00A164F1" w:rsidRDefault="00A164F1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key structures of the Judiciary </w:t>
      </w:r>
    </w:p>
    <w:p w:rsidR="00A164F1" w:rsidRDefault="00A164F1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contribution the Judiciary in public service provision</w:t>
      </w:r>
    </w:p>
    <w:p w:rsidR="00A164F1" w:rsidRDefault="00A164F1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role of Cabinet office in ensuring that quality services are provided to the public</w:t>
      </w:r>
    </w:p>
    <w:p w:rsidR="00A164F1" w:rsidRDefault="00871B96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examples discuss the role of an Act of parliament in the provision of public services</w:t>
      </w:r>
    </w:p>
    <w:p w:rsidR="00871B96" w:rsidRDefault="00871B96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is the deliberative function of the legislature reflect the needs of the public </w:t>
      </w:r>
    </w:p>
    <w:p w:rsidR="00871B96" w:rsidRDefault="00871B96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guiding principles of the Judiciary and to what extent have these been actualized in Zambia</w:t>
      </w:r>
    </w:p>
    <w:p w:rsidR="00871B96" w:rsidRDefault="00871B96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central role of the Judiciary</w:t>
      </w:r>
    </w:p>
    <w:p w:rsidR="005D6B7C" w:rsidRDefault="005D6B7C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role can the concept of governance play in enhancing performance of the Judiciary </w:t>
      </w:r>
    </w:p>
    <w:p w:rsidR="005D6B7C" w:rsidRDefault="005D6B7C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Unicameral and Bicameral types of legislatures</w:t>
      </w:r>
    </w:p>
    <w:p w:rsidR="005D6B7C" w:rsidRDefault="005D6B7C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and disadvantages of the Unicameral type of legislature</w:t>
      </w:r>
    </w:p>
    <w:p w:rsidR="00871B96" w:rsidRPr="00A164F1" w:rsidRDefault="005D6B7C" w:rsidP="00A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weaknesses of the legislatures </w:t>
      </w:r>
    </w:p>
    <w:sectPr w:rsidR="00871B96" w:rsidRPr="00A16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40EC6"/>
    <w:multiLevelType w:val="hybridMultilevel"/>
    <w:tmpl w:val="100C1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1"/>
    <w:rsid w:val="005D6B7C"/>
    <w:rsid w:val="00871B96"/>
    <w:rsid w:val="00A164F1"/>
    <w:rsid w:val="00D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578E3-A66E-4750-B4CD-CAFF750D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Masiye</dc:creator>
  <cp:keywords/>
  <dc:description/>
  <cp:lastModifiedBy>Masiye</cp:lastModifiedBy>
  <cp:revision>1</cp:revision>
  <dcterms:created xsi:type="dcterms:W3CDTF">2023-04-26T18:09:00Z</dcterms:created>
  <dcterms:modified xsi:type="dcterms:W3CDTF">2023-04-26T18:37:00Z</dcterms:modified>
</cp:coreProperties>
</file>