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B5" w:rsidRPr="004265E1" w:rsidRDefault="002E4B6D" w:rsidP="008135B5">
      <w:pPr>
        <w:rPr>
          <w:b/>
          <w:sz w:val="28"/>
          <w:szCs w:val="28"/>
        </w:rPr>
      </w:pPr>
      <w:r w:rsidRPr="004265E1">
        <w:rPr>
          <w:b/>
          <w:sz w:val="28"/>
          <w:szCs w:val="28"/>
        </w:rPr>
        <w:t>BRONCHIAL A</w:t>
      </w:r>
      <w:r w:rsidR="006558FD">
        <w:rPr>
          <w:b/>
          <w:sz w:val="28"/>
          <w:szCs w:val="28"/>
        </w:rPr>
        <w:t xml:space="preserve">STHMA &amp; </w:t>
      </w:r>
      <w:r w:rsidR="004265E1">
        <w:rPr>
          <w:b/>
          <w:sz w:val="28"/>
          <w:szCs w:val="28"/>
        </w:rPr>
        <w:t xml:space="preserve">COUGH DRUG MANAGEMENT_SELF-STUDY </w:t>
      </w:r>
      <w:r w:rsidR="008135B5" w:rsidRPr="004265E1">
        <w:rPr>
          <w:b/>
          <w:sz w:val="28"/>
          <w:szCs w:val="28"/>
        </w:rPr>
        <w:t>QUESTIONS</w:t>
      </w:r>
    </w:p>
    <w:p w:rsidR="004A464F" w:rsidRPr="004265E1" w:rsidRDefault="00075E4C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TRUE or FALSE. If you think the statement is FALSE, explain why.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(a) Sodium </w:t>
      </w:r>
      <w:proofErr w:type="spellStart"/>
      <w:r w:rsidRPr="004265E1">
        <w:rPr>
          <w:sz w:val="24"/>
          <w:szCs w:val="24"/>
        </w:rPr>
        <w:t>cromoglicate</w:t>
      </w:r>
      <w:proofErr w:type="spellEnd"/>
      <w:r w:rsidRPr="004265E1">
        <w:rPr>
          <w:sz w:val="24"/>
          <w:szCs w:val="24"/>
        </w:rPr>
        <w:t xml:space="preserve"> can be effective treatment of an asthmatic attack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(b) A common unwanted effect of inhaled glucocorticoids is candidiasis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(c) Beta-1 adrenoceptor agonists are drugs of first choice for overcoming the bronchospasm of the immediate phase of asthma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(d) Theophylline relaxes bronchial muscle mainly by antagonism at adenosine receptors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(e) Dextromethorphan is a cough suppressant particularly useful in treating cough associated with suppurating bronchial inflammation (bronchiectasis) </w:t>
      </w:r>
    </w:p>
    <w:p w:rsidR="004A464F" w:rsidRPr="004265E1" w:rsidRDefault="00075E4C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(f) </w:t>
      </w:r>
      <w:r w:rsidR="00613107" w:rsidRPr="004265E1">
        <w:rPr>
          <w:sz w:val="24"/>
          <w:szCs w:val="24"/>
        </w:rPr>
        <w:t xml:space="preserve">The preventative action of sodium </w:t>
      </w:r>
      <w:proofErr w:type="spellStart"/>
      <w:r w:rsidR="00613107" w:rsidRPr="004265E1">
        <w:rPr>
          <w:sz w:val="24"/>
          <w:szCs w:val="24"/>
        </w:rPr>
        <w:t>cromoglicate</w:t>
      </w:r>
      <w:proofErr w:type="spellEnd"/>
      <w:r w:rsidR="00613107" w:rsidRPr="004265E1">
        <w:rPr>
          <w:sz w:val="24"/>
          <w:szCs w:val="24"/>
        </w:rPr>
        <w:t xml:space="preserve"> in asthma is due to mast cell stabilization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(g) Muscarinic antagonists are of no use in treating asthma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>(h) Theophylline given by inhalation can be an effective broncho</w:t>
      </w:r>
      <w:r w:rsidR="004A464F" w:rsidRPr="004265E1">
        <w:rPr>
          <w:sz w:val="24"/>
          <w:szCs w:val="24"/>
        </w:rPr>
        <w:t>dilator in some cases of asthma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>(</w:t>
      </w:r>
      <w:proofErr w:type="spellStart"/>
      <w:r w:rsidRPr="004265E1">
        <w:rPr>
          <w:sz w:val="24"/>
          <w:szCs w:val="24"/>
        </w:rPr>
        <w:t>i</w:t>
      </w:r>
      <w:proofErr w:type="spellEnd"/>
      <w:r w:rsidRPr="004265E1">
        <w:rPr>
          <w:sz w:val="24"/>
          <w:szCs w:val="24"/>
        </w:rPr>
        <w:t xml:space="preserve">) Salbutamol or terbutaline given by aerosol, are first line drugs </w:t>
      </w:r>
      <w:proofErr w:type="spellStart"/>
      <w:r w:rsidRPr="004265E1">
        <w:rPr>
          <w:sz w:val="24"/>
          <w:szCs w:val="24"/>
        </w:rPr>
        <w:t>fortreatment</w:t>
      </w:r>
      <w:proofErr w:type="spellEnd"/>
      <w:r w:rsidRPr="004265E1">
        <w:rPr>
          <w:sz w:val="24"/>
          <w:szCs w:val="24"/>
        </w:rPr>
        <w:t xml:space="preserve"> of the immediate phase of the asthma attack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(j) Salmeterol is a long-lasting beta-2 adrenoceptor agonist causing </w:t>
      </w:r>
      <w:proofErr w:type="spellStart"/>
      <w:r w:rsidRPr="004265E1">
        <w:rPr>
          <w:sz w:val="24"/>
          <w:szCs w:val="24"/>
        </w:rPr>
        <w:t>bronchodilatation</w:t>
      </w:r>
      <w:proofErr w:type="spellEnd"/>
      <w:r w:rsidRPr="004265E1">
        <w:rPr>
          <w:sz w:val="24"/>
          <w:szCs w:val="24"/>
        </w:rPr>
        <w:t xml:space="preserve"> lasting up to 12 hours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(k) Theophylline has a narrow therapeutic window being ineffective below 20 </w:t>
      </w:r>
      <w:proofErr w:type="spellStart"/>
      <w:r w:rsidRPr="004265E1">
        <w:rPr>
          <w:sz w:val="24"/>
          <w:szCs w:val="24"/>
        </w:rPr>
        <w:t>micromol</w:t>
      </w:r>
      <w:proofErr w:type="spellEnd"/>
      <w:r w:rsidRPr="004265E1">
        <w:rPr>
          <w:sz w:val="24"/>
          <w:szCs w:val="24"/>
        </w:rPr>
        <w:t>/</w:t>
      </w:r>
      <w:proofErr w:type="spellStart"/>
      <w:r w:rsidRPr="004265E1">
        <w:rPr>
          <w:sz w:val="24"/>
          <w:szCs w:val="24"/>
        </w:rPr>
        <w:t>litre</w:t>
      </w:r>
      <w:proofErr w:type="spellEnd"/>
      <w:r w:rsidRPr="004265E1">
        <w:rPr>
          <w:sz w:val="24"/>
          <w:szCs w:val="24"/>
        </w:rPr>
        <w:t xml:space="preserve"> and causing unwanted effects above 110 </w:t>
      </w:r>
      <w:proofErr w:type="spellStart"/>
      <w:r w:rsidRPr="004265E1">
        <w:rPr>
          <w:sz w:val="24"/>
          <w:szCs w:val="24"/>
        </w:rPr>
        <w:t>micromol</w:t>
      </w:r>
      <w:proofErr w:type="spellEnd"/>
      <w:r w:rsidRPr="004265E1">
        <w:rPr>
          <w:sz w:val="24"/>
          <w:szCs w:val="24"/>
        </w:rPr>
        <w:t>/</w:t>
      </w:r>
      <w:proofErr w:type="spellStart"/>
      <w:r w:rsidRPr="004265E1">
        <w:rPr>
          <w:sz w:val="24"/>
          <w:szCs w:val="24"/>
        </w:rPr>
        <w:t>litre</w:t>
      </w:r>
      <w:proofErr w:type="spellEnd"/>
      <w:r w:rsidRPr="004265E1">
        <w:rPr>
          <w:sz w:val="24"/>
          <w:szCs w:val="24"/>
        </w:rPr>
        <w:t xml:space="preserve"> </w:t>
      </w:r>
    </w:p>
    <w:p w:rsidR="004A464F" w:rsidRPr="004265E1" w:rsidRDefault="004A464F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>(l) S</w:t>
      </w:r>
      <w:r w:rsidR="00613107" w:rsidRPr="004265E1">
        <w:rPr>
          <w:sz w:val="24"/>
          <w:szCs w:val="24"/>
        </w:rPr>
        <w:t xml:space="preserve">ustained release oral theophylline preparations can be useful for nocturnal asthma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(m) FEV1 is a measure of the fever associated with severe asthma </w:t>
      </w:r>
    </w:p>
    <w:p w:rsidR="004A464F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(n) Acute severe asthma should be treated by rapid intravenous theophylline </w:t>
      </w:r>
    </w:p>
    <w:p w:rsidR="00075E4C" w:rsidRPr="004265E1" w:rsidRDefault="00613107" w:rsidP="00CC37D6">
      <w:pPr>
        <w:pStyle w:val="ListParagraph"/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(o) LTD4 is an important </w:t>
      </w:r>
      <w:proofErr w:type="spellStart"/>
      <w:r w:rsidRPr="004265E1">
        <w:rPr>
          <w:sz w:val="24"/>
          <w:szCs w:val="24"/>
        </w:rPr>
        <w:t>spasmogen</w:t>
      </w:r>
      <w:proofErr w:type="spellEnd"/>
      <w:r w:rsidRPr="004265E1">
        <w:rPr>
          <w:sz w:val="24"/>
          <w:szCs w:val="24"/>
        </w:rPr>
        <w:t xml:space="preserve"> in both phases of asthma</w:t>
      </w:r>
    </w:p>
    <w:p w:rsidR="004A464F" w:rsidRPr="004265E1" w:rsidRDefault="004A464F" w:rsidP="00CC37D6">
      <w:pPr>
        <w:pStyle w:val="ListParagraph"/>
        <w:ind w:left="360"/>
        <w:rPr>
          <w:sz w:val="24"/>
          <w:szCs w:val="24"/>
        </w:rPr>
      </w:pPr>
    </w:p>
    <w:p w:rsidR="008135B5" w:rsidRPr="004265E1" w:rsidRDefault="008C33B5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What is the basis of the bronchial hyper-responsiveness in asthmatic subjects?</w:t>
      </w:r>
    </w:p>
    <w:p w:rsidR="008C33B5" w:rsidRPr="004265E1" w:rsidRDefault="008C33B5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What bronchodilator drugs are used in asthma? Give examples</w:t>
      </w:r>
    </w:p>
    <w:p w:rsidR="00F0008D" w:rsidRPr="004265E1" w:rsidRDefault="00F0008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What intracellular transduction mechanisms are involved in the action of the main bronchodilator drugs?</w:t>
      </w:r>
    </w:p>
    <w:p w:rsidR="00F0008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Which anti-asthma drugs can be given by inhalation; and which ones cannot? How are these latter agents given?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What non-respiratory actions do the </w:t>
      </w:r>
      <w:proofErr w:type="spellStart"/>
      <w:r w:rsidRPr="004265E1">
        <w:rPr>
          <w:sz w:val="24"/>
          <w:szCs w:val="24"/>
        </w:rPr>
        <w:t>methylxanthines</w:t>
      </w:r>
      <w:proofErr w:type="spellEnd"/>
      <w:r w:rsidRPr="004265E1">
        <w:rPr>
          <w:sz w:val="24"/>
          <w:szCs w:val="24"/>
        </w:rPr>
        <w:t xml:space="preserve"> have?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Which receptors are involved in the bronchodilator action of muscarinic receptor antagonists?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 xml:space="preserve">What is the role of sodium </w:t>
      </w:r>
      <w:proofErr w:type="spellStart"/>
      <w:r w:rsidRPr="004265E1">
        <w:rPr>
          <w:sz w:val="24"/>
          <w:szCs w:val="24"/>
        </w:rPr>
        <w:t>cromoglicate</w:t>
      </w:r>
      <w:proofErr w:type="spellEnd"/>
      <w:r w:rsidRPr="004265E1">
        <w:rPr>
          <w:sz w:val="24"/>
          <w:szCs w:val="24"/>
        </w:rPr>
        <w:t xml:space="preserve"> in the treatment of asthma and what is its mechanism of action?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Which anti-asthmatic bronchodilator drugs can be given intravenously; and which ones cannot?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What drugs are used to suppress cough?</w:t>
      </w:r>
    </w:p>
    <w:p w:rsidR="003C1C4D" w:rsidRPr="004265E1" w:rsidRDefault="003C1C4D" w:rsidP="00CC37D6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4265E1">
        <w:rPr>
          <w:sz w:val="24"/>
          <w:szCs w:val="24"/>
        </w:rPr>
        <w:t>What is aminophylline? Does it have any advantages over theophylline?</w:t>
      </w:r>
    </w:p>
    <w:p w:rsidR="00CC37D6" w:rsidRPr="00CC37D6" w:rsidRDefault="00CC37D6" w:rsidP="00CC37D6">
      <w:pPr>
        <w:rPr>
          <w:b/>
          <w:sz w:val="24"/>
          <w:szCs w:val="24"/>
        </w:rPr>
      </w:pPr>
      <w:r w:rsidRPr="00CC37D6">
        <w:rPr>
          <w:b/>
          <w:sz w:val="24"/>
          <w:szCs w:val="24"/>
        </w:rPr>
        <w:lastRenderedPageBreak/>
        <w:t>BRONCHIAL ASTHMA</w:t>
      </w:r>
    </w:p>
    <w:p w:rsidR="00CC37D6" w:rsidRPr="00CC37D6" w:rsidRDefault="00CC37D6" w:rsidP="00CC37D6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CC37D6">
        <w:rPr>
          <w:sz w:val="24"/>
          <w:szCs w:val="24"/>
          <w:lang w:val="en-GB"/>
        </w:rPr>
        <w:t>Describe the treatment of acute severe asthma. What clinical and laboratory parameters should you monitor to assess the efficacy and side effects drug therapy of acute severe asthma?</w:t>
      </w:r>
    </w:p>
    <w:p w:rsidR="00CC37D6" w:rsidRPr="00CC37D6" w:rsidRDefault="00CC37D6" w:rsidP="00CC37D6">
      <w:pPr>
        <w:pStyle w:val="ListParagraph"/>
        <w:rPr>
          <w:sz w:val="24"/>
          <w:szCs w:val="24"/>
          <w:lang w:val="en-GB"/>
        </w:rPr>
      </w:pPr>
    </w:p>
    <w:p w:rsidR="00CC37D6" w:rsidRPr="00CC37D6" w:rsidRDefault="00CC37D6" w:rsidP="00CC37D6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CC37D6">
        <w:rPr>
          <w:sz w:val="24"/>
          <w:szCs w:val="24"/>
          <w:lang w:val="en-GB"/>
        </w:rPr>
        <w:t>Compare the efficacy of salbutamol via nebulisation versus multi-dose inhaler in acute asthma</w:t>
      </w:r>
    </w:p>
    <w:p w:rsidR="00CC37D6" w:rsidRPr="00CC37D6" w:rsidRDefault="00CC37D6" w:rsidP="00CC37D6">
      <w:pPr>
        <w:pStyle w:val="ListParagraph"/>
        <w:rPr>
          <w:sz w:val="24"/>
          <w:szCs w:val="24"/>
          <w:lang w:val="en-GB"/>
        </w:rPr>
      </w:pPr>
      <w:bookmarkStart w:id="0" w:name="_GoBack"/>
      <w:bookmarkEnd w:id="0"/>
    </w:p>
    <w:p w:rsidR="00CC37D6" w:rsidRPr="00CC37D6" w:rsidRDefault="00CC37D6" w:rsidP="00CC37D6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CC37D6">
        <w:rPr>
          <w:sz w:val="24"/>
          <w:szCs w:val="24"/>
          <w:lang w:val="en-GB"/>
        </w:rPr>
        <w:t>Describe a rational and comprehensive approach to management of chronic asthma.</w:t>
      </w:r>
    </w:p>
    <w:p w:rsidR="00CC37D6" w:rsidRPr="004265E1" w:rsidRDefault="00CC37D6" w:rsidP="003C1C4D">
      <w:pPr>
        <w:pStyle w:val="ListParagraph"/>
        <w:rPr>
          <w:sz w:val="24"/>
          <w:szCs w:val="24"/>
        </w:rPr>
      </w:pPr>
    </w:p>
    <w:sectPr w:rsidR="00CC37D6" w:rsidRPr="004265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A39" w:rsidRDefault="00A86A39" w:rsidP="004A464F">
      <w:pPr>
        <w:spacing w:after="0" w:line="240" w:lineRule="auto"/>
      </w:pPr>
      <w:r>
        <w:separator/>
      </w:r>
    </w:p>
  </w:endnote>
  <w:endnote w:type="continuationSeparator" w:id="0">
    <w:p w:rsidR="00A86A39" w:rsidRDefault="00A86A39" w:rsidP="004A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384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64F" w:rsidRDefault="004A4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464F" w:rsidRDefault="004A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A39" w:rsidRDefault="00A86A39" w:rsidP="004A464F">
      <w:pPr>
        <w:spacing w:after="0" w:line="240" w:lineRule="auto"/>
      </w:pPr>
      <w:r>
        <w:separator/>
      </w:r>
    </w:p>
  </w:footnote>
  <w:footnote w:type="continuationSeparator" w:id="0">
    <w:p w:rsidR="00A86A39" w:rsidRDefault="00A86A39" w:rsidP="004A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6F53"/>
    <w:multiLevelType w:val="hybridMultilevel"/>
    <w:tmpl w:val="3098A7B4"/>
    <w:lvl w:ilvl="0" w:tplc="A25C2E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612D6"/>
    <w:multiLevelType w:val="hybridMultilevel"/>
    <w:tmpl w:val="D8E4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F13D3"/>
    <w:multiLevelType w:val="hybridMultilevel"/>
    <w:tmpl w:val="9710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B5"/>
    <w:rsid w:val="00075E4C"/>
    <w:rsid w:val="00080981"/>
    <w:rsid w:val="000C2520"/>
    <w:rsid w:val="000F7DFE"/>
    <w:rsid w:val="001C17AC"/>
    <w:rsid w:val="002C72F0"/>
    <w:rsid w:val="002E4B6D"/>
    <w:rsid w:val="0033586F"/>
    <w:rsid w:val="00357AE2"/>
    <w:rsid w:val="003C1C4D"/>
    <w:rsid w:val="003C3496"/>
    <w:rsid w:val="004265E1"/>
    <w:rsid w:val="0042725E"/>
    <w:rsid w:val="0049526B"/>
    <w:rsid w:val="004A464F"/>
    <w:rsid w:val="005B1E97"/>
    <w:rsid w:val="005B4E84"/>
    <w:rsid w:val="00613107"/>
    <w:rsid w:val="006558FD"/>
    <w:rsid w:val="00695478"/>
    <w:rsid w:val="007767B5"/>
    <w:rsid w:val="008135B5"/>
    <w:rsid w:val="008834F6"/>
    <w:rsid w:val="008C33B5"/>
    <w:rsid w:val="009B29EC"/>
    <w:rsid w:val="009C516E"/>
    <w:rsid w:val="009D2BE3"/>
    <w:rsid w:val="009D5E2E"/>
    <w:rsid w:val="00A11FBD"/>
    <w:rsid w:val="00A7782E"/>
    <w:rsid w:val="00A86A39"/>
    <w:rsid w:val="00AB120A"/>
    <w:rsid w:val="00B91244"/>
    <w:rsid w:val="00CC37D6"/>
    <w:rsid w:val="00D25F5E"/>
    <w:rsid w:val="00DF29CB"/>
    <w:rsid w:val="00E515A5"/>
    <w:rsid w:val="00F0008D"/>
    <w:rsid w:val="00F97F83"/>
    <w:rsid w:val="00FD740B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22602-6220-46B5-8E1E-689DC3B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4F"/>
  </w:style>
  <w:style w:type="paragraph" w:styleId="Footer">
    <w:name w:val="footer"/>
    <w:basedOn w:val="Normal"/>
    <w:link w:val="FooterChar"/>
    <w:uiPriority w:val="99"/>
    <w:unhideWhenUsed/>
    <w:rsid w:val="004A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387</Words>
  <Characters>2369</Characters>
  <Application>Microsoft Office Word</Application>
  <DocSecurity>0</DocSecurity>
  <Lines>74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2020-05-06T11:16:00Z</dcterms:created>
  <dcterms:modified xsi:type="dcterms:W3CDTF">2023-07-16T10:06:00Z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fd12ab4a3bdea1c8e7419f94403bf82985dc52c7635317fc32cb21e018c6a481</vt:lpwstr>
  </property>
</Properties>
</file>