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B5" w:rsidRPr="00A90F10" w:rsidRDefault="00062DFC" w:rsidP="008135B5">
      <w:pPr>
        <w:rPr>
          <w:rFonts w:cstheme="minorHAnsi"/>
          <w:b/>
          <w:sz w:val="28"/>
          <w:szCs w:val="28"/>
        </w:rPr>
      </w:pPr>
      <w:r w:rsidRPr="00A90F10">
        <w:rPr>
          <w:rFonts w:cstheme="minorHAnsi"/>
          <w:b/>
          <w:sz w:val="28"/>
          <w:szCs w:val="28"/>
        </w:rPr>
        <w:t>GIT PHARMACOLOGY</w:t>
      </w:r>
      <w:r w:rsidR="00A90F10" w:rsidRPr="00A90F10">
        <w:rPr>
          <w:rFonts w:cstheme="minorHAnsi"/>
          <w:b/>
          <w:sz w:val="28"/>
          <w:szCs w:val="28"/>
        </w:rPr>
        <w:t xml:space="preserve">_SELF-STUDY </w:t>
      </w:r>
      <w:r w:rsidR="008135B5" w:rsidRPr="00A90F10">
        <w:rPr>
          <w:rFonts w:cstheme="minorHAnsi"/>
          <w:b/>
          <w:sz w:val="28"/>
          <w:szCs w:val="28"/>
        </w:rPr>
        <w:t>QUESTIONS</w:t>
      </w:r>
    </w:p>
    <w:p w:rsidR="00DC4824" w:rsidRPr="00A90F10" w:rsidRDefault="00E515A5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TRUE or FALSE. If you think the statement is F</w:t>
      </w:r>
      <w:r w:rsidR="00805E64" w:rsidRPr="00A90F10">
        <w:rPr>
          <w:rFonts w:cstheme="minorHAnsi"/>
          <w:sz w:val="24"/>
          <w:szCs w:val="24"/>
        </w:rPr>
        <w:t xml:space="preserve">ALSE, explain why. </w:t>
      </w:r>
    </w:p>
    <w:p w:rsidR="00DC4824" w:rsidRPr="00A90F10" w:rsidRDefault="00805E64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(a) Gastric acid secretion is controlled by gastrin</w:t>
      </w:r>
      <w:r w:rsidR="00E515A5" w:rsidRPr="00A90F10">
        <w:rPr>
          <w:rFonts w:cstheme="minorHAnsi"/>
          <w:sz w:val="24"/>
          <w:szCs w:val="24"/>
        </w:rPr>
        <w:t xml:space="preserve"> </w:t>
      </w:r>
    </w:p>
    <w:p w:rsidR="00DC4824" w:rsidRPr="00A90F10" w:rsidRDefault="00E515A5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(</w:t>
      </w:r>
      <w:r w:rsidR="00805E64" w:rsidRPr="00A90F10">
        <w:rPr>
          <w:rFonts w:cstheme="minorHAnsi"/>
          <w:sz w:val="24"/>
          <w:szCs w:val="24"/>
        </w:rPr>
        <w:t xml:space="preserve">b) </w:t>
      </w:r>
      <w:proofErr w:type="spellStart"/>
      <w:r w:rsidR="00805E64" w:rsidRPr="00A90F10">
        <w:rPr>
          <w:rFonts w:cstheme="minorHAnsi"/>
          <w:sz w:val="24"/>
          <w:szCs w:val="24"/>
        </w:rPr>
        <w:t>Dicyclomine</w:t>
      </w:r>
      <w:proofErr w:type="spellEnd"/>
      <w:r w:rsidR="00805E64" w:rsidRPr="00A90F10">
        <w:rPr>
          <w:rFonts w:cstheme="minorHAnsi"/>
          <w:sz w:val="24"/>
          <w:szCs w:val="24"/>
        </w:rPr>
        <w:t xml:space="preserve"> has anti-spasmodic action in the GIT by virtue of antagonizing the action of acetylcholine on muscarinic M3 receptors on smooth muscle</w:t>
      </w:r>
      <w:r w:rsidR="004F7214" w:rsidRPr="00A90F10">
        <w:rPr>
          <w:rFonts w:cstheme="minorHAnsi"/>
          <w:sz w:val="24"/>
          <w:szCs w:val="24"/>
        </w:rPr>
        <w:t xml:space="preserve"> </w:t>
      </w:r>
    </w:p>
    <w:p w:rsidR="00DC4824" w:rsidRPr="00A90F10" w:rsidRDefault="004F7214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(c) </w:t>
      </w:r>
      <w:proofErr w:type="spellStart"/>
      <w:r w:rsidRPr="00A90F10">
        <w:rPr>
          <w:rFonts w:cstheme="minorHAnsi"/>
          <w:sz w:val="24"/>
          <w:szCs w:val="24"/>
        </w:rPr>
        <w:t>Aluminium</w:t>
      </w:r>
      <w:proofErr w:type="spellEnd"/>
      <w:r w:rsidRPr="00A90F10">
        <w:rPr>
          <w:rFonts w:cstheme="minorHAnsi"/>
          <w:sz w:val="24"/>
          <w:szCs w:val="24"/>
        </w:rPr>
        <w:t xml:space="preserve"> hydroxide is an effective antacid but continued use of this agent can cause constipation </w:t>
      </w:r>
    </w:p>
    <w:p w:rsidR="00DC4824" w:rsidRPr="00A90F10" w:rsidRDefault="004F7214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(d) Magnesium hydroxide is an effective antacid but can cause constipation </w:t>
      </w:r>
    </w:p>
    <w:p w:rsidR="00DC4824" w:rsidRPr="00A90F10" w:rsidRDefault="004F7214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(e) The analogue of PGE-2, misoprostol inhibits histamine-induced gastric acid secretion and stimulates secretion of mucus and bicarbonate</w:t>
      </w:r>
      <w:r w:rsidR="001129E9" w:rsidRPr="00A90F10">
        <w:rPr>
          <w:rFonts w:cstheme="minorHAnsi"/>
          <w:sz w:val="24"/>
          <w:szCs w:val="24"/>
        </w:rPr>
        <w:t xml:space="preserve"> </w:t>
      </w:r>
    </w:p>
    <w:p w:rsidR="00DC4824" w:rsidRPr="00A90F10" w:rsidRDefault="001129E9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(f) Ondansetron has an </w:t>
      </w:r>
      <w:proofErr w:type="spellStart"/>
      <w:r w:rsidRPr="00A90F10">
        <w:rPr>
          <w:rFonts w:cstheme="minorHAnsi"/>
          <w:sz w:val="24"/>
          <w:szCs w:val="24"/>
        </w:rPr>
        <w:t>enti</w:t>
      </w:r>
      <w:proofErr w:type="spellEnd"/>
      <w:r w:rsidRPr="00A90F10">
        <w:rPr>
          <w:rFonts w:cstheme="minorHAnsi"/>
          <w:sz w:val="24"/>
          <w:szCs w:val="24"/>
        </w:rPr>
        <w:t xml:space="preserve">-emetic effect by action on 5-HT3 receptors </w:t>
      </w:r>
    </w:p>
    <w:p w:rsidR="00DC4824" w:rsidRPr="00A90F10" w:rsidRDefault="001129E9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(g) Hyoscine is used for the treatment of motion sickness once it starts but is less useful in preventing it </w:t>
      </w:r>
    </w:p>
    <w:p w:rsidR="00DC4824" w:rsidRPr="00A90F10" w:rsidRDefault="001129E9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(h) </w:t>
      </w:r>
      <w:proofErr w:type="spellStart"/>
      <w:r w:rsidRPr="00A90F10">
        <w:rPr>
          <w:rFonts w:cstheme="minorHAnsi"/>
          <w:sz w:val="24"/>
          <w:szCs w:val="24"/>
        </w:rPr>
        <w:t>Loperamide</w:t>
      </w:r>
      <w:proofErr w:type="spellEnd"/>
      <w:r w:rsidRPr="00A90F10">
        <w:rPr>
          <w:rFonts w:cstheme="minorHAnsi"/>
          <w:sz w:val="24"/>
          <w:szCs w:val="24"/>
        </w:rPr>
        <w:t xml:space="preserve"> is an anti-motility agent used to treat diarrhea </w:t>
      </w:r>
    </w:p>
    <w:p w:rsidR="00DC4824" w:rsidRPr="00A90F10" w:rsidRDefault="008E5E45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(</w:t>
      </w:r>
      <w:proofErr w:type="spellStart"/>
      <w:r w:rsidRPr="00A90F10">
        <w:rPr>
          <w:rFonts w:cstheme="minorHAnsi"/>
          <w:sz w:val="24"/>
          <w:szCs w:val="24"/>
        </w:rPr>
        <w:t>i</w:t>
      </w:r>
      <w:proofErr w:type="spellEnd"/>
      <w:r w:rsidRPr="00A90F10">
        <w:rPr>
          <w:rFonts w:cstheme="minorHAnsi"/>
          <w:sz w:val="24"/>
          <w:szCs w:val="24"/>
        </w:rPr>
        <w:t xml:space="preserve">) The chemoreceptor trigger zone can be stimulated by agents which do not cross into the CSF since it lies outside the blood-brain barrier </w:t>
      </w:r>
    </w:p>
    <w:p w:rsidR="00DC4824" w:rsidRPr="00A90F10" w:rsidRDefault="008E5E45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(j) Cimetidine has potent inhibitory effects on gastric acid secretion by stimulating histamine H2 receptors on gastric parietal cells </w:t>
      </w:r>
    </w:p>
    <w:p w:rsidR="00E515A5" w:rsidRPr="00A90F10" w:rsidRDefault="008E5E45" w:rsidP="00A90F10">
      <w:pPr>
        <w:pStyle w:val="ListParagraph"/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(k) </w:t>
      </w:r>
      <w:proofErr w:type="spellStart"/>
      <w:r w:rsidRPr="00A90F10">
        <w:rPr>
          <w:rFonts w:cstheme="minorHAnsi"/>
          <w:sz w:val="24"/>
          <w:szCs w:val="24"/>
        </w:rPr>
        <w:t>Pirenzipine</w:t>
      </w:r>
      <w:proofErr w:type="spellEnd"/>
      <w:r w:rsidRPr="00A90F10">
        <w:rPr>
          <w:rFonts w:cstheme="minorHAnsi"/>
          <w:sz w:val="24"/>
          <w:szCs w:val="24"/>
        </w:rPr>
        <w:t>, a muscarinic receptor antagonist, is not useful for reducing gastric acid secretion because it has marked unwanted effects on the heart (tachycardia and CNS (stimulation)</w:t>
      </w:r>
    </w:p>
    <w:p w:rsidR="008E5E45" w:rsidRPr="00A90F10" w:rsidRDefault="008E5E45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FE6D1B" w:rsidRPr="00A90F10" w:rsidRDefault="008E5E45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How is acid secretion from parietal cells controlled? What intracellular transduction mechanisms are involved?</w:t>
      </w:r>
    </w:p>
    <w:p w:rsidR="008E5E45" w:rsidRPr="00A90F10" w:rsidRDefault="008E5E45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8E5E45" w:rsidRPr="00A90F10" w:rsidRDefault="008E5E45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Which is currently the main group of drugs used to reduce gastric acid secretion? Give examples. What is the mechanism of action?</w:t>
      </w:r>
    </w:p>
    <w:p w:rsidR="008E5E45" w:rsidRPr="00A90F10" w:rsidRDefault="008E5E45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8E5E45" w:rsidRPr="00A90F10" w:rsidRDefault="00EA408D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Name two drugs that are </w:t>
      </w:r>
      <w:proofErr w:type="spellStart"/>
      <w:r w:rsidRPr="00A90F10">
        <w:rPr>
          <w:rFonts w:cstheme="minorHAnsi"/>
          <w:sz w:val="24"/>
          <w:szCs w:val="24"/>
        </w:rPr>
        <w:t>cytoprotective</w:t>
      </w:r>
      <w:proofErr w:type="spellEnd"/>
      <w:r w:rsidRPr="00A90F10">
        <w:rPr>
          <w:rFonts w:cstheme="minorHAnsi"/>
          <w:sz w:val="24"/>
          <w:szCs w:val="24"/>
        </w:rPr>
        <w:t>, acting by coating peptic ulcers. Which of the two also has another action which is useful in peptic ulcer therapy?</w:t>
      </w:r>
    </w:p>
    <w:p w:rsidR="006B50D6" w:rsidRPr="00A90F10" w:rsidRDefault="006B50D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6B50D6" w:rsidRPr="00A90F10" w:rsidRDefault="006B50D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Which neurotransmitters are involved in the reflex pathways controlling committing? Which receptors do they act on?</w:t>
      </w:r>
    </w:p>
    <w:p w:rsidR="006B50D6" w:rsidRPr="00A90F10" w:rsidRDefault="006B50D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6B50D6" w:rsidRPr="00A90F10" w:rsidRDefault="006B50D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What anti-emetic drugs are useful for motion sickness?</w:t>
      </w:r>
    </w:p>
    <w:p w:rsidR="006B50D6" w:rsidRPr="00A90F10" w:rsidRDefault="006B50D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6B50D6" w:rsidRPr="00A90F10" w:rsidRDefault="006B50D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What anti-emetic drugs would be useful in vomiting due to the cancer drug cisplatin?</w:t>
      </w:r>
    </w:p>
    <w:p w:rsidR="006B50D6" w:rsidRPr="00A90F10" w:rsidRDefault="006B50D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6B50D6" w:rsidRPr="00A90F10" w:rsidRDefault="006B50D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What drugs could be used to control morning sickness during pregnancy?</w:t>
      </w:r>
    </w:p>
    <w:p w:rsidR="006B50D6" w:rsidRPr="00A90F10" w:rsidRDefault="006B50D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6B50D6" w:rsidRPr="00A90F10" w:rsidRDefault="001B111A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lastRenderedPageBreak/>
        <w:t>Which laxatives might be considered to be agents of choice in preventing constipation? Which ones are for prompt purgation?</w:t>
      </w:r>
    </w:p>
    <w:p w:rsidR="001B111A" w:rsidRPr="00A90F10" w:rsidRDefault="001B111A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1B111A" w:rsidRPr="00A90F10" w:rsidRDefault="001B111A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What drug would you use for symptomatic treatment of constipation in a patient with painful rectal </w:t>
      </w:r>
      <w:proofErr w:type="spellStart"/>
      <w:r w:rsidRPr="00A90F10">
        <w:rPr>
          <w:rFonts w:cstheme="minorHAnsi"/>
          <w:sz w:val="24"/>
          <w:szCs w:val="24"/>
        </w:rPr>
        <w:t>haemorrhoids</w:t>
      </w:r>
      <w:proofErr w:type="spellEnd"/>
      <w:r w:rsidRPr="00A90F10">
        <w:rPr>
          <w:rFonts w:cstheme="minorHAnsi"/>
          <w:sz w:val="24"/>
          <w:szCs w:val="24"/>
        </w:rPr>
        <w:t>?</w:t>
      </w:r>
    </w:p>
    <w:p w:rsidR="001B111A" w:rsidRPr="00A90F10" w:rsidRDefault="001B111A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1B111A" w:rsidRPr="00A90F10" w:rsidRDefault="00393F68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If drugs are necessary to treat </w:t>
      </w:r>
      <w:proofErr w:type="spellStart"/>
      <w:r w:rsidRPr="00A90F10">
        <w:rPr>
          <w:rFonts w:cstheme="minorHAnsi"/>
          <w:sz w:val="24"/>
          <w:szCs w:val="24"/>
        </w:rPr>
        <w:t>traveller’s</w:t>
      </w:r>
      <w:proofErr w:type="spellEnd"/>
      <w:r w:rsidRPr="00A90F10">
        <w:rPr>
          <w:rFonts w:cstheme="minorHAnsi"/>
          <w:sz w:val="24"/>
          <w:szCs w:val="24"/>
        </w:rPr>
        <w:t xml:space="preserve"> diarrhea, what agents could be used?</w:t>
      </w:r>
    </w:p>
    <w:p w:rsidR="00393F68" w:rsidRPr="00A90F10" w:rsidRDefault="00393F68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393F68" w:rsidRPr="00A90F10" w:rsidRDefault="00393F68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What is the role of antacids in the management of peptic ulcer disease?</w:t>
      </w:r>
    </w:p>
    <w:p w:rsidR="00393F68" w:rsidRPr="00A90F10" w:rsidRDefault="00393F68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393F68" w:rsidRPr="00A90F10" w:rsidRDefault="00D806F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What is the site of anti-emetic action of ondansetron?</w:t>
      </w:r>
    </w:p>
    <w:p w:rsidR="00D806F6" w:rsidRPr="00A90F10" w:rsidRDefault="00D806F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D806F6" w:rsidRPr="00A90F10" w:rsidRDefault="00D806F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why many antacid preparations on the market contain a combination of magnesium hydroxide and aluminum hydroxide</w:t>
      </w:r>
    </w:p>
    <w:p w:rsidR="00D806F6" w:rsidRPr="00A90F10" w:rsidRDefault="00D806F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D806F6" w:rsidRPr="00A90F10" w:rsidRDefault="00F2745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the laxative mechanism of action of methyl- cellulose</w:t>
      </w:r>
    </w:p>
    <w:p w:rsidR="003E7737" w:rsidRPr="00A90F10" w:rsidRDefault="003E7737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3E7737" w:rsidRPr="00A90F10" w:rsidRDefault="003E7737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the rationale for the use of lactulose in portal-systemic encephalopathy</w:t>
      </w:r>
    </w:p>
    <w:p w:rsidR="004E37F2" w:rsidRPr="00A90F10" w:rsidRDefault="004E37F2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4E37F2" w:rsidRPr="00A90F10" w:rsidRDefault="004E37F2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Describe the effects of aluminum hydroxide on serum ions</w:t>
      </w:r>
    </w:p>
    <w:p w:rsidR="004E37F2" w:rsidRPr="00A90F10" w:rsidRDefault="004E37F2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4E37F2" w:rsidRPr="00A90F10" w:rsidRDefault="004E37F2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Outline the use of histamine H2 antagonists in stress- induced peptic ulcer</w:t>
      </w:r>
    </w:p>
    <w:p w:rsidR="00771809" w:rsidRPr="00A90F10" w:rsidRDefault="00771809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771809" w:rsidRPr="00A90F10" w:rsidRDefault="00771809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Explain the molecular mechanism of the antidiarrheal action of </w:t>
      </w:r>
      <w:proofErr w:type="spellStart"/>
      <w:r w:rsidRPr="00A90F10">
        <w:rPr>
          <w:rFonts w:cstheme="minorHAnsi"/>
          <w:sz w:val="24"/>
          <w:szCs w:val="24"/>
        </w:rPr>
        <w:t>loperamide</w:t>
      </w:r>
      <w:proofErr w:type="spellEnd"/>
    </w:p>
    <w:p w:rsidR="00893BAB" w:rsidRPr="00A90F10" w:rsidRDefault="00893BAB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893BAB" w:rsidRPr="00A90F10" w:rsidRDefault="00893BAB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Explain the mechanism of action of antacids </w:t>
      </w:r>
    </w:p>
    <w:p w:rsidR="0041199C" w:rsidRPr="00A90F10" w:rsidRDefault="0041199C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41199C" w:rsidRPr="00A90F10" w:rsidRDefault="0041199C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why the dose of histamine H2 antagonists must be reduced in patients with renal insufficiency</w:t>
      </w:r>
    </w:p>
    <w:p w:rsidR="00A84D1B" w:rsidRPr="00A90F10" w:rsidRDefault="00A84D1B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A84D1B" w:rsidRPr="00A90F10" w:rsidRDefault="00A84D1B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Outline the therapeutic uses of bismuth subsalicylate</w:t>
      </w:r>
    </w:p>
    <w:p w:rsidR="003C72F0" w:rsidRPr="00A90F10" w:rsidRDefault="003C72F0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3C72F0" w:rsidRPr="00A90F10" w:rsidRDefault="003C72F0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List the receptors that can be blocked by metoclopramide</w:t>
      </w:r>
    </w:p>
    <w:p w:rsidR="003C72F0" w:rsidRPr="00A90F10" w:rsidRDefault="003C72F0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3C72F0" w:rsidRPr="00A90F10" w:rsidRDefault="003C72F0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Outline the therapeutic uses of proton pump inhibitors</w:t>
      </w:r>
    </w:p>
    <w:p w:rsidR="003C72F0" w:rsidRPr="00A90F10" w:rsidRDefault="003C72F0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3C72F0" w:rsidRPr="00A90F10" w:rsidRDefault="003C72F0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Describe the adverse effects of metoclopramide</w:t>
      </w:r>
    </w:p>
    <w:p w:rsidR="00CD63AF" w:rsidRPr="00A90F10" w:rsidRDefault="00CD63AF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5A48B5" w:rsidRPr="00A90F10" w:rsidRDefault="00CD63AF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Describe the antiemetic activity of </w:t>
      </w:r>
      <w:proofErr w:type="spellStart"/>
      <w:r w:rsidRPr="00A90F10">
        <w:rPr>
          <w:rFonts w:cstheme="minorHAnsi"/>
          <w:sz w:val="24"/>
          <w:szCs w:val="24"/>
        </w:rPr>
        <w:t>dronabinol</w:t>
      </w:r>
      <w:proofErr w:type="spellEnd"/>
    </w:p>
    <w:p w:rsidR="005A48B5" w:rsidRPr="00A90F10" w:rsidRDefault="005A48B5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5A48B5" w:rsidRPr="00A90F10" w:rsidRDefault="005A48B5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Describe the effects of cimetidine−theophylline interaction</w:t>
      </w:r>
    </w:p>
    <w:p w:rsidR="005A48B5" w:rsidRPr="00A90F10" w:rsidRDefault="005A48B5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5A48B5" w:rsidRPr="00A90F10" w:rsidRDefault="005A48B5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the pharmacological basis for the triple-drug therapy regimen in the therapy of Helicobacter pylori−associated ulcers</w:t>
      </w:r>
    </w:p>
    <w:p w:rsidR="005A48B5" w:rsidRPr="00A90F10" w:rsidRDefault="005A48B5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5A48B5" w:rsidRPr="00A90F10" w:rsidRDefault="005A48B5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Which laxatives are contraindicated in patients with renal insufficiency?</w:t>
      </w:r>
    </w:p>
    <w:p w:rsidR="009559BA" w:rsidRPr="00A90F10" w:rsidRDefault="009559BA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9559BA" w:rsidRPr="00A90F10" w:rsidRDefault="009559BA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the mechanism of action of sucralfate</w:t>
      </w:r>
    </w:p>
    <w:p w:rsidR="009559BA" w:rsidRPr="00A90F10" w:rsidRDefault="009559BA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9559BA" w:rsidRPr="00A90F10" w:rsidRDefault="009559BA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the basis for the use of metoclopramide in GERD</w:t>
      </w:r>
    </w:p>
    <w:p w:rsidR="00C56741" w:rsidRPr="00A90F10" w:rsidRDefault="00C56741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C56741" w:rsidRPr="00A90F10" w:rsidRDefault="00C56741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Describe the therapeutic uses of </w:t>
      </w:r>
      <w:proofErr w:type="spellStart"/>
      <w:r w:rsidRPr="00A90F10">
        <w:rPr>
          <w:rFonts w:cstheme="minorHAnsi"/>
          <w:sz w:val="24"/>
          <w:szCs w:val="24"/>
        </w:rPr>
        <w:t>loperamide</w:t>
      </w:r>
      <w:proofErr w:type="spellEnd"/>
    </w:p>
    <w:p w:rsidR="00D60026" w:rsidRPr="00A90F10" w:rsidRDefault="00D6002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D60026" w:rsidRPr="00A90F10" w:rsidRDefault="00D6002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 xml:space="preserve">Explain the molecular mechanism of action for the anti-emetic actions of </w:t>
      </w:r>
      <w:proofErr w:type="spellStart"/>
      <w:r w:rsidRPr="00A90F10">
        <w:rPr>
          <w:rFonts w:cstheme="minorHAnsi"/>
          <w:sz w:val="24"/>
          <w:szCs w:val="24"/>
        </w:rPr>
        <w:t>aprepitant</w:t>
      </w:r>
      <w:proofErr w:type="spellEnd"/>
    </w:p>
    <w:p w:rsidR="00D60026" w:rsidRPr="00A90F10" w:rsidRDefault="00D6002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D60026" w:rsidRPr="00A90F10" w:rsidRDefault="00D6002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Explain the mechanism of action of saline laxatives</w:t>
      </w:r>
    </w:p>
    <w:p w:rsidR="00D60026" w:rsidRPr="00A90F10" w:rsidRDefault="00D60026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D60026" w:rsidRPr="00A90F10" w:rsidRDefault="00D60026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Describe the best treatment in case of laxative- induced diarrhea</w:t>
      </w:r>
    </w:p>
    <w:p w:rsidR="002170EA" w:rsidRPr="00A90F10" w:rsidRDefault="002170EA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2170EA" w:rsidRPr="00A90F10" w:rsidRDefault="002170EA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Which is the most appropriate laxative for use during pregnancy?</w:t>
      </w:r>
    </w:p>
    <w:p w:rsidR="000B7D9E" w:rsidRPr="00A90F10" w:rsidRDefault="000B7D9E" w:rsidP="00A90F10">
      <w:pPr>
        <w:pStyle w:val="ListParagraph"/>
        <w:ind w:left="360"/>
        <w:rPr>
          <w:rFonts w:cstheme="minorHAnsi"/>
          <w:sz w:val="24"/>
          <w:szCs w:val="24"/>
        </w:rPr>
      </w:pPr>
    </w:p>
    <w:p w:rsidR="000B7D9E" w:rsidRPr="00A90F10" w:rsidRDefault="000B7D9E" w:rsidP="00A90F10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 w:rsidRPr="00A90F10">
        <w:rPr>
          <w:rFonts w:cstheme="minorHAnsi"/>
          <w:sz w:val="24"/>
          <w:szCs w:val="24"/>
        </w:rPr>
        <w:t>What are the therapeutic uses of oral magnesium salts?</w:t>
      </w:r>
    </w:p>
    <w:p w:rsidR="005A48B5" w:rsidRPr="00A90F10" w:rsidRDefault="00A90F10" w:rsidP="00A90F10">
      <w:pPr>
        <w:rPr>
          <w:rFonts w:cstheme="minorHAnsi"/>
          <w:b/>
          <w:sz w:val="24"/>
          <w:szCs w:val="24"/>
        </w:rPr>
      </w:pPr>
      <w:r w:rsidRPr="00A90F10">
        <w:rPr>
          <w:rFonts w:cstheme="minorHAnsi"/>
          <w:b/>
          <w:sz w:val="24"/>
          <w:szCs w:val="24"/>
        </w:rPr>
        <w:t>ANTI-EMETICS</w:t>
      </w:r>
    </w:p>
    <w:p w:rsidR="00A90F10" w:rsidRPr="00A90F10" w:rsidRDefault="00A90F10" w:rsidP="00A90F10">
      <w:pPr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 xml:space="preserve">What is the anti-emetic regimen of choice to prevent acute nausea and vomiting for highly </w:t>
      </w:r>
      <w:proofErr w:type="spellStart"/>
      <w:r w:rsidRPr="00A90F10">
        <w:rPr>
          <w:rFonts w:cstheme="minorHAnsi"/>
          <w:sz w:val="24"/>
          <w:szCs w:val="24"/>
          <w:lang w:val="en-GB"/>
        </w:rPr>
        <w:t>emetogenic</w:t>
      </w:r>
      <w:proofErr w:type="spellEnd"/>
      <w:r w:rsidRPr="00A90F10">
        <w:rPr>
          <w:rFonts w:cstheme="minorHAnsi"/>
          <w:sz w:val="24"/>
          <w:szCs w:val="24"/>
          <w:lang w:val="en-GB"/>
        </w:rPr>
        <w:t xml:space="preserve"> chemotherapy?</w:t>
      </w:r>
    </w:p>
    <w:p w:rsidR="00A90F10" w:rsidRPr="00A90F10" w:rsidRDefault="00A90F10" w:rsidP="00A90F10">
      <w:pPr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>Compare the use of oral versus intravenous anti-emetic agents</w:t>
      </w:r>
    </w:p>
    <w:p w:rsidR="00A90F10" w:rsidRPr="00A90F10" w:rsidRDefault="00A90F10" w:rsidP="00A90F10">
      <w:pPr>
        <w:rPr>
          <w:rFonts w:cstheme="minorHAnsi"/>
          <w:b/>
          <w:sz w:val="24"/>
          <w:szCs w:val="24"/>
          <w:lang w:val="en-GB"/>
        </w:rPr>
      </w:pPr>
      <w:r w:rsidRPr="00A90F10">
        <w:rPr>
          <w:rFonts w:cstheme="minorHAnsi"/>
          <w:b/>
          <w:sz w:val="24"/>
          <w:szCs w:val="24"/>
          <w:lang w:val="en-GB"/>
        </w:rPr>
        <w:t>PEPTIC ULCER DISEASE &amp; GASTRO-ESOPHAGEAL REFLUX DISEASE</w:t>
      </w:r>
    </w:p>
    <w:p w:rsidR="00A90F10" w:rsidRPr="00A90F10" w:rsidRDefault="00A90F10" w:rsidP="00A90F10">
      <w:pPr>
        <w:numPr>
          <w:ilvl w:val="0"/>
          <w:numId w:val="5"/>
        </w:num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>Describe how you would develop an individualised treatment plan for a patient with gastro-</w:t>
      </w:r>
      <w:proofErr w:type="spellStart"/>
      <w:r w:rsidRPr="00A90F10">
        <w:rPr>
          <w:rFonts w:cstheme="minorHAnsi"/>
          <w:sz w:val="24"/>
          <w:szCs w:val="24"/>
          <w:lang w:val="en-GB"/>
        </w:rPr>
        <w:t>esophageal</w:t>
      </w:r>
      <w:proofErr w:type="spellEnd"/>
      <w:r w:rsidRPr="00A90F10">
        <w:rPr>
          <w:rFonts w:cstheme="minorHAnsi"/>
          <w:sz w:val="24"/>
          <w:szCs w:val="24"/>
          <w:lang w:val="en-GB"/>
        </w:rPr>
        <w:t xml:space="preserve"> reflux disease taking into consideration the efficacy and safety of drugs available.</w:t>
      </w:r>
    </w:p>
    <w:p w:rsidR="00A90F10" w:rsidRPr="00A90F10" w:rsidRDefault="00A90F10" w:rsidP="00A90F10">
      <w:pPr>
        <w:numPr>
          <w:ilvl w:val="0"/>
          <w:numId w:val="5"/>
        </w:num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>Describe an appropriate regimen for the management of a patient with peptic ulcer disease.</w:t>
      </w:r>
    </w:p>
    <w:p w:rsidR="00A90F10" w:rsidRPr="00A90F10" w:rsidRDefault="00A90F10" w:rsidP="00A90F10">
      <w:pPr>
        <w:numPr>
          <w:ilvl w:val="0"/>
          <w:numId w:val="5"/>
        </w:num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>Discuss the efficacy of various agents in the secondary prevention of NSAID-induced peptic ulcer disease</w:t>
      </w:r>
    </w:p>
    <w:p w:rsidR="00A90F10" w:rsidRPr="00A90F10" w:rsidRDefault="00A90F10" w:rsidP="00A90F10">
      <w:pPr>
        <w:numPr>
          <w:ilvl w:val="0"/>
          <w:numId w:val="5"/>
        </w:num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 xml:space="preserve">Recommend therapies for treatment of pain and inflammation in patients with peptic ulcer disease                                                             </w:t>
      </w:r>
    </w:p>
    <w:p w:rsidR="00A90F10" w:rsidRDefault="00A90F10" w:rsidP="00A90F10">
      <w:pPr>
        <w:rPr>
          <w:rFonts w:cstheme="minorHAnsi"/>
          <w:b/>
          <w:sz w:val="24"/>
          <w:szCs w:val="24"/>
          <w:lang w:val="en-GB"/>
        </w:rPr>
      </w:pPr>
    </w:p>
    <w:p w:rsidR="00A90F10" w:rsidRPr="00A90F10" w:rsidRDefault="00A90F10" w:rsidP="00A90F10">
      <w:pPr>
        <w:rPr>
          <w:rFonts w:cstheme="minorHAnsi"/>
          <w:b/>
          <w:sz w:val="24"/>
          <w:szCs w:val="24"/>
          <w:lang w:val="en-GB"/>
        </w:rPr>
      </w:pPr>
      <w:bookmarkStart w:id="0" w:name="_GoBack"/>
      <w:bookmarkEnd w:id="0"/>
      <w:r w:rsidRPr="00A90F10">
        <w:rPr>
          <w:rFonts w:cstheme="minorHAnsi"/>
          <w:b/>
          <w:sz w:val="24"/>
          <w:szCs w:val="24"/>
          <w:lang w:val="en-GB"/>
        </w:rPr>
        <w:lastRenderedPageBreak/>
        <w:t>DIARRHOEA</w:t>
      </w:r>
    </w:p>
    <w:p w:rsidR="00A90F10" w:rsidRPr="00A90F10" w:rsidRDefault="00A90F10" w:rsidP="00A90F10">
      <w:pPr>
        <w:rPr>
          <w:rFonts w:cstheme="minorHAnsi"/>
          <w:sz w:val="24"/>
          <w:szCs w:val="24"/>
          <w:lang w:val="en-GB"/>
        </w:rPr>
      </w:pPr>
      <w:r w:rsidRPr="00A90F10">
        <w:rPr>
          <w:rFonts w:cstheme="minorHAnsi"/>
          <w:sz w:val="24"/>
          <w:szCs w:val="24"/>
          <w:lang w:val="en-GB"/>
        </w:rPr>
        <w:t>Explain the place of drug therapy in the treatment of diarrhoea and recommend appropriate products. What are the contra-indications to the use of anti-motility drugs in acute diarrhoeal diseases?</w:t>
      </w:r>
    </w:p>
    <w:p w:rsidR="00A90F10" w:rsidRPr="00A90F10" w:rsidRDefault="00A90F10" w:rsidP="00A90F10">
      <w:pPr>
        <w:rPr>
          <w:lang w:val="en-GB"/>
        </w:rPr>
      </w:pPr>
    </w:p>
    <w:p w:rsidR="00A90F10" w:rsidRDefault="00A90F10" w:rsidP="00A90F10"/>
    <w:sectPr w:rsidR="00A90F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767" w:rsidRDefault="009E2767" w:rsidP="00D56BEA">
      <w:pPr>
        <w:spacing w:after="0" w:line="240" w:lineRule="auto"/>
      </w:pPr>
      <w:r>
        <w:separator/>
      </w:r>
    </w:p>
  </w:endnote>
  <w:endnote w:type="continuationSeparator" w:id="0">
    <w:p w:rsidR="009E2767" w:rsidRDefault="009E2767" w:rsidP="00D5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20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6BEA" w:rsidRDefault="00D56B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F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56BEA" w:rsidRDefault="00D56B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767" w:rsidRDefault="009E2767" w:rsidP="00D56BEA">
      <w:pPr>
        <w:spacing w:after="0" w:line="240" w:lineRule="auto"/>
      </w:pPr>
      <w:r>
        <w:separator/>
      </w:r>
    </w:p>
  </w:footnote>
  <w:footnote w:type="continuationSeparator" w:id="0">
    <w:p w:rsidR="009E2767" w:rsidRDefault="009E2767" w:rsidP="00D5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6F53"/>
    <w:multiLevelType w:val="hybridMultilevel"/>
    <w:tmpl w:val="3098A7B4"/>
    <w:lvl w:ilvl="0" w:tplc="A25C2EC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1612D6"/>
    <w:multiLevelType w:val="hybridMultilevel"/>
    <w:tmpl w:val="D8E41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151C6"/>
    <w:multiLevelType w:val="hybridMultilevel"/>
    <w:tmpl w:val="B7B08B0A"/>
    <w:lvl w:ilvl="0" w:tplc="0409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6528E"/>
    <w:multiLevelType w:val="hybridMultilevel"/>
    <w:tmpl w:val="D3306DA4"/>
    <w:lvl w:ilvl="0" w:tplc="040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F13D3"/>
    <w:multiLevelType w:val="hybridMultilevel"/>
    <w:tmpl w:val="9710E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B5"/>
    <w:rsid w:val="00062DFC"/>
    <w:rsid w:val="000B7D9E"/>
    <w:rsid w:val="001129E9"/>
    <w:rsid w:val="001365AF"/>
    <w:rsid w:val="001B111A"/>
    <w:rsid w:val="002170EA"/>
    <w:rsid w:val="002C72F0"/>
    <w:rsid w:val="00357AE2"/>
    <w:rsid w:val="00393F68"/>
    <w:rsid w:val="003C72F0"/>
    <w:rsid w:val="003E7737"/>
    <w:rsid w:val="0041199C"/>
    <w:rsid w:val="0042725E"/>
    <w:rsid w:val="0049526B"/>
    <w:rsid w:val="004E37F2"/>
    <w:rsid w:val="004F7214"/>
    <w:rsid w:val="005A48B5"/>
    <w:rsid w:val="00695478"/>
    <w:rsid w:val="006B50D6"/>
    <w:rsid w:val="00771809"/>
    <w:rsid w:val="007767B5"/>
    <w:rsid w:val="00805E64"/>
    <w:rsid w:val="008135B5"/>
    <w:rsid w:val="00887409"/>
    <w:rsid w:val="00893BAB"/>
    <w:rsid w:val="008E5E45"/>
    <w:rsid w:val="009559BA"/>
    <w:rsid w:val="009B29EC"/>
    <w:rsid w:val="009C516E"/>
    <w:rsid w:val="009E2767"/>
    <w:rsid w:val="00A11FBD"/>
    <w:rsid w:val="00A84D1B"/>
    <w:rsid w:val="00A90F10"/>
    <w:rsid w:val="00C56741"/>
    <w:rsid w:val="00C8388C"/>
    <w:rsid w:val="00CD63AF"/>
    <w:rsid w:val="00D03D65"/>
    <w:rsid w:val="00D25F5E"/>
    <w:rsid w:val="00D56BEA"/>
    <w:rsid w:val="00D60026"/>
    <w:rsid w:val="00D806F6"/>
    <w:rsid w:val="00DC4824"/>
    <w:rsid w:val="00E515A5"/>
    <w:rsid w:val="00E94A79"/>
    <w:rsid w:val="00EA408D"/>
    <w:rsid w:val="00F27456"/>
    <w:rsid w:val="00F97F83"/>
    <w:rsid w:val="00FD740B"/>
    <w:rsid w:val="00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22602-6220-46B5-8E1E-689DC3BC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EA"/>
  </w:style>
  <w:style w:type="paragraph" w:styleId="Footer">
    <w:name w:val="footer"/>
    <w:basedOn w:val="Normal"/>
    <w:link w:val="FooterChar"/>
    <w:uiPriority w:val="99"/>
    <w:unhideWhenUsed/>
    <w:rsid w:val="00D56B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790</Words>
  <Characters>4356</Characters>
  <Application>Microsoft Office Word</Application>
  <DocSecurity>0</DocSecurity>
  <Lines>124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2022-05-09T10:13:00Z</dcterms:created>
  <dcterms:modified xsi:type="dcterms:W3CDTF">2023-07-16T10:16:00Z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d112ddfacc6b899dddc0a8a914580ade9eac16c193b5eba836bc0fd04efe29ab</vt:lpwstr>
  </property>
</Properties>
</file>