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703" w:rsidRPr="00561C6A" w:rsidRDefault="00034703" w:rsidP="005E7C22">
      <w:pPr>
        <w:jc w:val="center"/>
        <w:rPr>
          <w:rFonts w:ascii="Calibri" w:eastAsia="Calibri" w:hAnsi="Calibri" w:cs="Times New Roman"/>
        </w:rPr>
      </w:pPr>
    </w:p>
    <w:p w:rsidR="00594790" w:rsidRDefault="00594790" w:rsidP="005E7C22">
      <w:pPr>
        <w:jc w:val="center"/>
      </w:pPr>
    </w:p>
    <w:p w:rsidR="00604431" w:rsidRPr="00A64B5E" w:rsidRDefault="00604431">
      <w:pPr>
        <w:rPr>
          <w:b/>
          <w:sz w:val="24"/>
          <w:szCs w:val="24"/>
        </w:rPr>
      </w:pPr>
      <w:bookmarkStart w:id="0" w:name="_GoBack"/>
      <w:bookmarkEnd w:id="0"/>
    </w:p>
    <w:p w:rsidR="00A8469E" w:rsidRPr="00A64B5E" w:rsidRDefault="00F82E99">
      <w:pPr>
        <w:rPr>
          <w:sz w:val="24"/>
          <w:szCs w:val="24"/>
        </w:rPr>
      </w:pPr>
      <w:r>
        <w:rPr>
          <w:sz w:val="24"/>
          <w:szCs w:val="24"/>
        </w:rPr>
        <w:t>Write brief notes</w:t>
      </w:r>
    </w:p>
    <w:p w:rsidR="00A8469E" w:rsidRPr="009C2476" w:rsidRDefault="00A8469E" w:rsidP="009C2476">
      <w:pPr>
        <w:pStyle w:val="ListParagraph"/>
        <w:numPr>
          <w:ilvl w:val="0"/>
          <w:numId w:val="3"/>
        </w:numPr>
        <w:rPr>
          <w:sz w:val="24"/>
          <w:szCs w:val="24"/>
        </w:rPr>
      </w:pPr>
      <w:r w:rsidRPr="009C2476">
        <w:rPr>
          <w:sz w:val="24"/>
          <w:szCs w:val="24"/>
        </w:rPr>
        <w:t>The modulatory role of Dopamine in the basal ganglia</w:t>
      </w:r>
      <w:r w:rsidR="004F0CA2" w:rsidRPr="009C2476">
        <w:rPr>
          <w:sz w:val="24"/>
          <w:szCs w:val="24"/>
        </w:rPr>
        <w:t xml:space="preserve"> </w:t>
      </w:r>
      <w:r w:rsidR="004F0CA2" w:rsidRPr="009C2476">
        <w:rPr>
          <w:b/>
          <w:sz w:val="24"/>
          <w:szCs w:val="24"/>
        </w:rPr>
        <w:t>[5 marks]</w:t>
      </w:r>
    </w:p>
    <w:p w:rsidR="00594790" w:rsidRPr="00A64B5E" w:rsidRDefault="00604431">
      <w:pPr>
        <w:rPr>
          <w:b/>
          <w:sz w:val="24"/>
          <w:szCs w:val="24"/>
        </w:rPr>
      </w:pPr>
      <w:r w:rsidRPr="00A64B5E">
        <w:rPr>
          <w:b/>
          <w:sz w:val="24"/>
          <w:szCs w:val="24"/>
        </w:rPr>
        <w:t>SECTION C</w:t>
      </w:r>
    </w:p>
    <w:p w:rsidR="00E25F6C" w:rsidRPr="00A64B5E" w:rsidRDefault="00B857D1">
      <w:pPr>
        <w:rPr>
          <w:sz w:val="24"/>
          <w:szCs w:val="24"/>
        </w:rPr>
      </w:pPr>
      <w:r w:rsidRPr="00A64B5E">
        <w:rPr>
          <w:sz w:val="24"/>
          <w:szCs w:val="24"/>
        </w:rPr>
        <w:t xml:space="preserve">A 70-year-old male farmer was referred to clinic 4 at the UTH outpatient clinic due to a 1-year nondisabling intermittent resting tremor of the left hand, that later progressed to the contralateral hand. On neurological examination the patient had normal cognition. Myerson sign was present. Oculomotor examination was normal. An intermittent mild resting tremor was observed in the left hand, as well as mild signs of asymmetrical cogwheel rigidity and bradykinesia (left &gt; right). Gait and balance were normal as well as postural reflexes. The diagnosis of idiopathic Parkinson’s disease was entertained. </w:t>
      </w:r>
    </w:p>
    <w:p w:rsidR="00F26DA9" w:rsidRPr="009C2476" w:rsidRDefault="00F26DA9" w:rsidP="009C2476">
      <w:pPr>
        <w:pStyle w:val="ListParagraph"/>
        <w:numPr>
          <w:ilvl w:val="0"/>
          <w:numId w:val="4"/>
        </w:numPr>
        <w:rPr>
          <w:sz w:val="24"/>
          <w:szCs w:val="24"/>
        </w:rPr>
      </w:pPr>
      <w:r w:rsidRPr="009C2476">
        <w:rPr>
          <w:sz w:val="24"/>
          <w:szCs w:val="24"/>
        </w:rPr>
        <w:t>Which treatment options should be considered to initiate treatment and what will be your guiding principles for your interventions?</w:t>
      </w:r>
      <w:r w:rsidR="009C2476" w:rsidRPr="009C2476">
        <w:rPr>
          <w:sz w:val="24"/>
          <w:szCs w:val="24"/>
        </w:rPr>
        <w:t xml:space="preserve"> </w:t>
      </w:r>
      <w:r w:rsidR="00F82E99">
        <w:rPr>
          <w:b/>
          <w:sz w:val="24"/>
          <w:szCs w:val="24"/>
        </w:rPr>
        <w:t>[2</w:t>
      </w:r>
      <w:r w:rsidR="009C2476" w:rsidRPr="009C2476">
        <w:rPr>
          <w:b/>
          <w:sz w:val="24"/>
          <w:szCs w:val="24"/>
        </w:rPr>
        <w:t xml:space="preserve"> marks]</w:t>
      </w:r>
    </w:p>
    <w:p w:rsidR="00C464ED" w:rsidRPr="009C2476" w:rsidRDefault="00C464ED" w:rsidP="009C2476">
      <w:pPr>
        <w:pStyle w:val="ListParagraph"/>
        <w:numPr>
          <w:ilvl w:val="0"/>
          <w:numId w:val="4"/>
        </w:numPr>
        <w:rPr>
          <w:sz w:val="24"/>
          <w:szCs w:val="24"/>
        </w:rPr>
      </w:pPr>
      <w:r w:rsidRPr="009C2476">
        <w:rPr>
          <w:sz w:val="24"/>
          <w:szCs w:val="24"/>
        </w:rPr>
        <w:t>What are the pros and cons of early initiation of treatment versus waiting for disabling symptomatology in PD?</w:t>
      </w:r>
      <w:r w:rsidR="009C2476" w:rsidRPr="009C2476">
        <w:rPr>
          <w:sz w:val="24"/>
          <w:szCs w:val="24"/>
        </w:rPr>
        <w:t xml:space="preserve"> </w:t>
      </w:r>
      <w:r w:rsidR="00F82E99">
        <w:rPr>
          <w:b/>
          <w:sz w:val="24"/>
          <w:szCs w:val="24"/>
        </w:rPr>
        <w:t>[3</w:t>
      </w:r>
      <w:r w:rsidR="009C2476" w:rsidRPr="009C2476">
        <w:rPr>
          <w:b/>
          <w:sz w:val="24"/>
          <w:szCs w:val="24"/>
        </w:rPr>
        <w:t xml:space="preserve"> marks]</w:t>
      </w:r>
    </w:p>
    <w:p w:rsidR="006B4C29" w:rsidRPr="009C2476" w:rsidRDefault="006B4C29" w:rsidP="009C2476">
      <w:pPr>
        <w:pStyle w:val="ListParagraph"/>
        <w:numPr>
          <w:ilvl w:val="0"/>
          <w:numId w:val="4"/>
        </w:numPr>
        <w:rPr>
          <w:sz w:val="24"/>
          <w:szCs w:val="24"/>
        </w:rPr>
      </w:pPr>
      <w:r w:rsidRPr="009C2476">
        <w:rPr>
          <w:sz w:val="24"/>
          <w:szCs w:val="24"/>
        </w:rPr>
        <w:t>What is the best initial pharmacological intervention if the objective is improvement of Parkinsonism?</w:t>
      </w:r>
      <w:r w:rsidR="009C2476" w:rsidRPr="009C2476">
        <w:rPr>
          <w:sz w:val="24"/>
          <w:szCs w:val="24"/>
        </w:rPr>
        <w:t xml:space="preserve"> </w:t>
      </w:r>
      <w:r w:rsidR="00F82E99">
        <w:rPr>
          <w:b/>
          <w:sz w:val="24"/>
          <w:szCs w:val="24"/>
        </w:rPr>
        <w:t>[2</w:t>
      </w:r>
      <w:r w:rsidR="009C2476" w:rsidRPr="009C2476">
        <w:rPr>
          <w:b/>
          <w:sz w:val="24"/>
          <w:szCs w:val="24"/>
        </w:rPr>
        <w:t>marks]</w:t>
      </w:r>
    </w:p>
    <w:p w:rsidR="00442F30" w:rsidRPr="009C2476" w:rsidRDefault="00442F30" w:rsidP="009C2476">
      <w:pPr>
        <w:pStyle w:val="ListParagraph"/>
        <w:numPr>
          <w:ilvl w:val="0"/>
          <w:numId w:val="4"/>
        </w:numPr>
        <w:rPr>
          <w:sz w:val="24"/>
          <w:szCs w:val="24"/>
        </w:rPr>
      </w:pPr>
      <w:r w:rsidRPr="009C2476">
        <w:rPr>
          <w:sz w:val="24"/>
          <w:szCs w:val="24"/>
        </w:rPr>
        <w:t>What should be the first pharmacological option if one of the main concerns is to delay motor fluctuations and dyskinesias?</w:t>
      </w:r>
      <w:r w:rsidR="009C2476" w:rsidRPr="009C2476">
        <w:rPr>
          <w:sz w:val="24"/>
          <w:szCs w:val="24"/>
        </w:rPr>
        <w:t xml:space="preserve"> </w:t>
      </w:r>
      <w:r w:rsidR="00F82E99">
        <w:rPr>
          <w:b/>
          <w:sz w:val="24"/>
          <w:szCs w:val="24"/>
        </w:rPr>
        <w:t>[3</w:t>
      </w:r>
      <w:r w:rsidR="009C2476" w:rsidRPr="009C2476">
        <w:rPr>
          <w:b/>
          <w:sz w:val="24"/>
          <w:szCs w:val="24"/>
        </w:rPr>
        <w:t>marks]</w:t>
      </w:r>
    </w:p>
    <w:p w:rsidR="009C2476" w:rsidRPr="009C2476" w:rsidRDefault="00EA125A" w:rsidP="009C2476">
      <w:pPr>
        <w:pStyle w:val="ListParagraph"/>
        <w:numPr>
          <w:ilvl w:val="0"/>
          <w:numId w:val="4"/>
        </w:numPr>
        <w:rPr>
          <w:sz w:val="24"/>
          <w:szCs w:val="24"/>
        </w:rPr>
      </w:pPr>
      <w:r w:rsidRPr="009C2476">
        <w:rPr>
          <w:sz w:val="24"/>
          <w:szCs w:val="24"/>
        </w:rPr>
        <w:t>Is it clinically relevant to delay the onset of dyskinesias up to 5 years of treatment?</w:t>
      </w:r>
      <w:r w:rsidR="009C2476" w:rsidRPr="009C2476">
        <w:rPr>
          <w:sz w:val="24"/>
          <w:szCs w:val="24"/>
        </w:rPr>
        <w:t xml:space="preserve"> </w:t>
      </w:r>
      <w:r w:rsidR="009C2476" w:rsidRPr="009C2476">
        <w:rPr>
          <w:b/>
          <w:sz w:val="24"/>
          <w:szCs w:val="24"/>
        </w:rPr>
        <w:t>[5 marks]</w:t>
      </w:r>
    </w:p>
    <w:p w:rsidR="009C2476" w:rsidRDefault="009C2476" w:rsidP="009C2476">
      <w:pPr>
        <w:pStyle w:val="ListParagraph"/>
        <w:rPr>
          <w:b/>
          <w:sz w:val="24"/>
          <w:szCs w:val="24"/>
        </w:rPr>
      </w:pPr>
    </w:p>
    <w:p w:rsidR="009C2476" w:rsidRDefault="009C2476" w:rsidP="009C2476">
      <w:pPr>
        <w:pStyle w:val="ListParagraph"/>
        <w:rPr>
          <w:b/>
          <w:sz w:val="24"/>
          <w:szCs w:val="24"/>
        </w:rPr>
      </w:pPr>
    </w:p>
    <w:p w:rsidR="009C2476" w:rsidRDefault="009C2476" w:rsidP="009C2476">
      <w:pPr>
        <w:pStyle w:val="ListParagraph"/>
        <w:rPr>
          <w:b/>
          <w:sz w:val="24"/>
          <w:szCs w:val="24"/>
        </w:rPr>
      </w:pPr>
    </w:p>
    <w:p w:rsidR="009C2476" w:rsidRDefault="009C2476" w:rsidP="009C2476">
      <w:pPr>
        <w:pStyle w:val="ListParagraph"/>
        <w:rPr>
          <w:b/>
          <w:sz w:val="24"/>
          <w:szCs w:val="24"/>
        </w:rPr>
      </w:pPr>
    </w:p>
    <w:p w:rsidR="009C2476" w:rsidRDefault="009C2476" w:rsidP="009C2476">
      <w:pPr>
        <w:pStyle w:val="ListParagraph"/>
        <w:rPr>
          <w:b/>
          <w:sz w:val="24"/>
          <w:szCs w:val="24"/>
        </w:rPr>
      </w:pPr>
    </w:p>
    <w:p w:rsidR="009C2476" w:rsidRDefault="009C2476" w:rsidP="009C2476">
      <w:pPr>
        <w:pStyle w:val="ListParagraph"/>
        <w:rPr>
          <w:b/>
          <w:sz w:val="24"/>
          <w:szCs w:val="24"/>
        </w:rPr>
      </w:pPr>
    </w:p>
    <w:p w:rsidR="009C2476" w:rsidRDefault="009C2476" w:rsidP="009C2476">
      <w:pPr>
        <w:pStyle w:val="ListParagraph"/>
        <w:rPr>
          <w:b/>
          <w:sz w:val="24"/>
          <w:szCs w:val="24"/>
        </w:rPr>
      </w:pPr>
    </w:p>
    <w:p w:rsidR="009C2476" w:rsidRDefault="009C2476" w:rsidP="009C2476">
      <w:pPr>
        <w:pStyle w:val="ListParagraph"/>
        <w:jc w:val="center"/>
        <w:rPr>
          <w:b/>
          <w:sz w:val="24"/>
          <w:szCs w:val="24"/>
        </w:rPr>
      </w:pPr>
    </w:p>
    <w:p w:rsidR="009C2476" w:rsidRDefault="009C2476" w:rsidP="009C2476">
      <w:pPr>
        <w:pStyle w:val="ListParagraph"/>
        <w:jc w:val="center"/>
        <w:rPr>
          <w:b/>
          <w:sz w:val="24"/>
          <w:szCs w:val="24"/>
        </w:rPr>
      </w:pPr>
    </w:p>
    <w:p w:rsidR="009C2476" w:rsidRDefault="009C2476" w:rsidP="009C2476">
      <w:pPr>
        <w:pStyle w:val="ListParagraph"/>
        <w:jc w:val="center"/>
        <w:rPr>
          <w:b/>
          <w:sz w:val="24"/>
          <w:szCs w:val="24"/>
        </w:rPr>
      </w:pPr>
    </w:p>
    <w:p w:rsidR="009C2476" w:rsidRPr="00034703" w:rsidRDefault="009C2476" w:rsidP="00034703">
      <w:pPr>
        <w:jc w:val="center"/>
        <w:rPr>
          <w:sz w:val="24"/>
          <w:szCs w:val="24"/>
        </w:rPr>
      </w:pPr>
      <w:r w:rsidRPr="00034703">
        <w:rPr>
          <w:b/>
          <w:sz w:val="24"/>
          <w:szCs w:val="24"/>
        </w:rPr>
        <w:t>-END-</w:t>
      </w:r>
    </w:p>
    <w:p w:rsidR="00625006" w:rsidRPr="00A64B5E" w:rsidRDefault="00625006">
      <w:pPr>
        <w:rPr>
          <w:sz w:val="24"/>
          <w:szCs w:val="24"/>
        </w:rPr>
      </w:pPr>
    </w:p>
    <w:p w:rsidR="00594790" w:rsidRPr="00A64B5E" w:rsidRDefault="00594790">
      <w:pPr>
        <w:rPr>
          <w:sz w:val="24"/>
          <w:szCs w:val="24"/>
        </w:rPr>
      </w:pPr>
    </w:p>
    <w:sectPr w:rsidR="00594790" w:rsidRPr="00A64B5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CB2" w:rsidRDefault="00C83CB2" w:rsidP="00B453C7">
      <w:pPr>
        <w:spacing w:after="0" w:line="240" w:lineRule="auto"/>
      </w:pPr>
      <w:r>
        <w:separator/>
      </w:r>
    </w:p>
  </w:endnote>
  <w:endnote w:type="continuationSeparator" w:id="0">
    <w:p w:rsidR="00C83CB2" w:rsidRDefault="00C83CB2" w:rsidP="00B4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773880"/>
      <w:docPartObj>
        <w:docPartGallery w:val="Page Numbers (Bottom of Page)"/>
        <w:docPartUnique/>
      </w:docPartObj>
    </w:sdtPr>
    <w:sdtEndPr>
      <w:rPr>
        <w:color w:val="7F7F7F" w:themeColor="background1" w:themeShade="7F"/>
        <w:spacing w:val="60"/>
      </w:rPr>
    </w:sdtEndPr>
    <w:sdtContent>
      <w:p w:rsidR="00B453C7" w:rsidRDefault="00B453C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C7B4B" w:rsidRPr="008C7B4B">
          <w:rPr>
            <w:b/>
            <w:bCs/>
            <w:noProof/>
          </w:rPr>
          <w:t>1</w:t>
        </w:r>
        <w:r>
          <w:rPr>
            <w:b/>
            <w:bCs/>
            <w:noProof/>
          </w:rPr>
          <w:fldChar w:fldCharType="end"/>
        </w:r>
        <w:r>
          <w:rPr>
            <w:b/>
            <w:bCs/>
          </w:rPr>
          <w:t xml:space="preserve"> | </w:t>
        </w:r>
        <w:r>
          <w:rPr>
            <w:color w:val="7F7F7F" w:themeColor="background1" w:themeShade="7F"/>
            <w:spacing w:val="60"/>
          </w:rPr>
          <w:t>Page</w:t>
        </w:r>
      </w:p>
    </w:sdtContent>
  </w:sdt>
  <w:p w:rsidR="00B453C7" w:rsidRDefault="00B45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CB2" w:rsidRDefault="00C83CB2" w:rsidP="00B453C7">
      <w:pPr>
        <w:spacing w:after="0" w:line="240" w:lineRule="auto"/>
      </w:pPr>
      <w:r>
        <w:separator/>
      </w:r>
    </w:p>
  </w:footnote>
  <w:footnote w:type="continuationSeparator" w:id="0">
    <w:p w:rsidR="00C83CB2" w:rsidRDefault="00C83CB2" w:rsidP="00B453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E4C38"/>
    <w:multiLevelType w:val="hybridMultilevel"/>
    <w:tmpl w:val="F74A80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B64BE0"/>
    <w:multiLevelType w:val="hybridMultilevel"/>
    <w:tmpl w:val="1A28B4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1CE1455"/>
    <w:multiLevelType w:val="hybridMultilevel"/>
    <w:tmpl w:val="2EAE42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FDD4C1F"/>
    <w:multiLevelType w:val="hybridMultilevel"/>
    <w:tmpl w:val="75ACC3DA"/>
    <w:lvl w:ilvl="0" w:tplc="0809000F">
      <w:start w:val="1"/>
      <w:numFmt w:val="decimal"/>
      <w:lvlText w:val="%1."/>
      <w:lvlJc w:val="left"/>
      <w:pPr>
        <w:ind w:left="720" w:hanging="360"/>
      </w:pPr>
    </w:lvl>
    <w:lvl w:ilvl="1" w:tplc="2250D0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90"/>
    <w:rsid w:val="00034703"/>
    <w:rsid w:val="00037F4A"/>
    <w:rsid w:val="0009082D"/>
    <w:rsid w:val="00097366"/>
    <w:rsid w:val="00120F1A"/>
    <w:rsid w:val="00184D62"/>
    <w:rsid w:val="001D1C41"/>
    <w:rsid w:val="00235D38"/>
    <w:rsid w:val="002A1762"/>
    <w:rsid w:val="00331680"/>
    <w:rsid w:val="00374708"/>
    <w:rsid w:val="003918D7"/>
    <w:rsid w:val="003B5D4A"/>
    <w:rsid w:val="00442F30"/>
    <w:rsid w:val="004874E4"/>
    <w:rsid w:val="004F0CA2"/>
    <w:rsid w:val="00514593"/>
    <w:rsid w:val="005403F9"/>
    <w:rsid w:val="0057005F"/>
    <w:rsid w:val="0057262C"/>
    <w:rsid w:val="00594790"/>
    <w:rsid w:val="005B08DE"/>
    <w:rsid w:val="005E6474"/>
    <w:rsid w:val="005E7C22"/>
    <w:rsid w:val="00604431"/>
    <w:rsid w:val="00625006"/>
    <w:rsid w:val="006B4C29"/>
    <w:rsid w:val="00785949"/>
    <w:rsid w:val="00796F65"/>
    <w:rsid w:val="00857466"/>
    <w:rsid w:val="008B0BC2"/>
    <w:rsid w:val="008C5C3A"/>
    <w:rsid w:val="008C7B4B"/>
    <w:rsid w:val="008D2F6B"/>
    <w:rsid w:val="008F592D"/>
    <w:rsid w:val="009178F4"/>
    <w:rsid w:val="0092224B"/>
    <w:rsid w:val="009C2476"/>
    <w:rsid w:val="009D5170"/>
    <w:rsid w:val="00A21C3F"/>
    <w:rsid w:val="00A27722"/>
    <w:rsid w:val="00A6001D"/>
    <w:rsid w:val="00A64B5E"/>
    <w:rsid w:val="00A8469E"/>
    <w:rsid w:val="00AC45D0"/>
    <w:rsid w:val="00AF12F9"/>
    <w:rsid w:val="00B453C7"/>
    <w:rsid w:val="00B857D1"/>
    <w:rsid w:val="00BD7F31"/>
    <w:rsid w:val="00C464ED"/>
    <w:rsid w:val="00C83CB2"/>
    <w:rsid w:val="00C862DF"/>
    <w:rsid w:val="00CA585F"/>
    <w:rsid w:val="00D61B89"/>
    <w:rsid w:val="00D943DD"/>
    <w:rsid w:val="00E25F6C"/>
    <w:rsid w:val="00EA125A"/>
    <w:rsid w:val="00EF618A"/>
    <w:rsid w:val="00F239E1"/>
    <w:rsid w:val="00F26DA9"/>
    <w:rsid w:val="00F662A8"/>
    <w:rsid w:val="00F82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89CE6-C8D5-40AC-BFC2-5D1A09D8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680"/>
    <w:pPr>
      <w:ind w:left="720"/>
      <w:contextualSpacing/>
    </w:pPr>
  </w:style>
  <w:style w:type="paragraph" w:styleId="BalloonText">
    <w:name w:val="Balloon Text"/>
    <w:basedOn w:val="Normal"/>
    <w:link w:val="BalloonTextChar"/>
    <w:uiPriority w:val="99"/>
    <w:semiHidden/>
    <w:unhideWhenUsed/>
    <w:rsid w:val="004F0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CA2"/>
    <w:rPr>
      <w:rFonts w:ascii="Segoe UI" w:hAnsi="Segoe UI" w:cs="Segoe UI"/>
      <w:sz w:val="18"/>
      <w:szCs w:val="18"/>
    </w:rPr>
  </w:style>
  <w:style w:type="paragraph" w:styleId="Header">
    <w:name w:val="header"/>
    <w:basedOn w:val="Normal"/>
    <w:link w:val="HeaderChar"/>
    <w:uiPriority w:val="99"/>
    <w:unhideWhenUsed/>
    <w:rsid w:val="00B45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3C7"/>
  </w:style>
  <w:style w:type="paragraph" w:styleId="Footer">
    <w:name w:val="footer"/>
    <w:basedOn w:val="Normal"/>
    <w:link w:val="FooterChar"/>
    <w:uiPriority w:val="99"/>
    <w:unhideWhenUsed/>
    <w:rsid w:val="00B45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account</cp:lastModifiedBy>
  <cp:revision>2</cp:revision>
  <cp:lastPrinted>2021-09-01T10:57:00Z</cp:lastPrinted>
  <dcterms:created xsi:type="dcterms:W3CDTF">2023-11-15T12:13:00Z</dcterms:created>
  <dcterms:modified xsi:type="dcterms:W3CDTF">2023-11-15T12:13:00Z</dcterms:modified>
</cp:coreProperties>
</file>