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682"/>
          <w:tab w:val="center" w:leader="none" w:pos="9362"/>
        </w:tabs>
        <w:spacing w:line="240" w:lineRule="auto"/>
        <w:ind w:left="-15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DME 4115 = Clinical Skills Respiratory Exam Rubric</w:t>
      </w:r>
    </w:p>
    <w:p w:rsidR="00000000" w:rsidDel="00000000" w:rsidP="00000000" w:rsidRDefault="00000000" w:rsidRPr="00000000" w14:paraId="00000002">
      <w:pPr>
        <w:tabs>
          <w:tab w:val="center" w:leader="none" w:pos="4682"/>
          <w:tab w:val="center" w:leader="none" w:pos="9362"/>
        </w:tabs>
        <w:spacing w:line="240" w:lineRule="auto"/>
        <w:ind w:left="-1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917.0" w:type="dxa"/>
        <w:jc w:val="left"/>
        <w:tblInd w:w="6.0" w:type="dxa"/>
        <w:tblLayout w:type="fixed"/>
        <w:tblLook w:val="0400"/>
      </w:tblPr>
      <w:tblGrid>
        <w:gridCol w:w="5147"/>
        <w:gridCol w:w="1530"/>
        <w:gridCol w:w="1891"/>
        <w:gridCol w:w="1349"/>
        <w:tblGridChange w:id="0">
          <w:tblGrid>
            <w:gridCol w:w="5147"/>
            <w:gridCol w:w="1530"/>
            <w:gridCol w:w="1891"/>
            <w:gridCol w:w="1349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subscript"/>
                <w:rtl w:val="0"/>
              </w:rPr>
              <w:t xml:space="preserve">Student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                           Comp#                              Gp #                             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SCORE:               /70= _____%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Introduction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 Done (0)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ind w:left="0" w:right="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Incomplete (1)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ind w:left="0" w:right="4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Done (2)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Greets, states full name, designation, asks for Pt full name, explains procedure and obtains consent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Washes hands, ensures privacy and asks for chaperone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Cleans stethoscope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0" w:right="3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Positions patient at 45° and exposes adequately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0" w:right="3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General  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2">
            <w:pPr>
              <w:ind w:left="3" w:firstLine="0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ind w:left="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ind w:left="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From the foot end of the bed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observes patient for habitus, posture, level of comfort and signs of distress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Increased RR, Nasal Flaring, Intercostal and Subcostal recessions, use of accessory muscles, grunting respirations, diaphoresis etc.)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Observes for any sputum bottle, Intercostal chest drain (ICD), nasal prongs, inhaler etc.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ind w:left="0" w:right="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Moves to the right side of the patient</w:t>
            </w:r>
          </w:p>
          <w:p w:rsidR="00000000" w:rsidDel="00000000" w:rsidP="00000000" w:rsidRDefault="00000000" w:rsidRPr="00000000" w14:paraId="0000002F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Hands</w:t>
            </w:r>
          </w:p>
          <w:p w:rsidR="00000000" w:rsidDel="00000000" w:rsidP="00000000" w:rsidRDefault="00000000" w:rsidRPr="00000000" w14:paraId="00000030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Inspects nails for clubbing (grade it) and peripheral cyanosis.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0" w:right="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Checks hands for nicotine stain, capillary refill time, pallor, muscle wasting and asterixis.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Checks for pulse and RR, epitrochlear lymph nodes and mentions blood pressure and measuring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Stats.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Checks for axillary lymph nodes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Face</w:t>
            </w:r>
          </w:p>
          <w:p w:rsidR="00000000" w:rsidDel="00000000" w:rsidP="00000000" w:rsidRDefault="00000000" w:rsidRPr="00000000" w14:paraId="00000041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Inspects for Jaundice, conjunctival pallor, febrile/afebrile, signs of Horner’s syndrome (ptosis, miosis and anhidrosis) and Central Cyanosis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Neck</w:t>
            </w:r>
          </w:p>
          <w:p w:rsidR="00000000" w:rsidDel="00000000" w:rsidP="00000000" w:rsidRDefault="00000000" w:rsidRPr="00000000" w14:paraId="00000046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Measures JVP and interprets 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Checks for Tracheal tug (during inspiration) and centrality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4E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CHEST</w:t>
            </w:r>
          </w:p>
          <w:p w:rsidR="00000000" w:rsidDel="00000000" w:rsidP="00000000" w:rsidRDefault="00000000" w:rsidRPr="00000000" w14:paraId="0000004F">
            <w:pPr>
              <w:ind w:left="0" w:firstLine="0"/>
              <w:rPr>
                <w:rFonts w:ascii="Times New Roman" w:cs="Times New Roman" w:eastAsia="Times New Roman" w:hAnsi="Times New Roman"/>
                <w:b w:val="1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Anterior inspection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0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1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2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Inspects for symmetry/expansion, scars (surgical e.g sternotomy and ICD or traumatic), signs of trauma and Tattoos/scarification marks, Deformities ( Pectus Carinatum, pectus excavatum)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7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Anterior palpation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8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9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A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Checks symmetry during deep respiration with both hands on lower rib cage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0" w:right="42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0" w:right="39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Palpates for tactile fremitus, apices to bases, side to side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Palpates for tactile fremitus, anterolaterally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67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Anterior percussion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68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69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6A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Percusses lung fields, apices to bases, side to side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Percusses lung fields, anterolaterally </w:t>
            </w:r>
          </w:p>
          <w:p w:rsidR="00000000" w:rsidDel="00000000" w:rsidP="00000000" w:rsidRDefault="00000000" w:rsidRPr="00000000" w14:paraId="00000070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74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Anterior auscultation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75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76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77">
            <w:pPr>
              <w:ind w:left="0" w:right="3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Patient is instructed to take deep breaths through the mouth and stop if (s)he gets dizzy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Auscultates lung fields, apices to bases,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side to side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throughout and anterolaterally (character and duration of breath sounds; Added sounds; Rhonchi, rales, crepitations, Rub, reduced or absent breath sounds)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sdt>
        <w:sdtPr>
          <w:tag w:val="goog_rdk_0"/>
        </w:sdtPr>
        <w:sdtContent>
          <w:tr>
            <w:trPr>
              <w:cantSplit w:val="0"/>
              <w:trHeight w:val="255" w:hRule="atLeast"/>
              <w:tblHeader w:val="0"/>
              <w:trPrChange w:author="Sylvia Shipapela" w:id="0" w:date="2022-07-12T10:41:36Z">
                <w:trPr>
                  <w:cantSplit w:val="0"/>
                  <w:trHeight w:val="297" w:hRule="atLeast"/>
                  <w:tblHeader w:val="0"/>
                </w:trPr>
              </w:trPrChange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PrChange w:author="Sylvia Shipapela" w:id="0" w:date="2022-07-12T10:41:36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080">
                <w:pPr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Anterior Vocal Resonance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  <w:tcPrChange w:author="Sylvia Shipapela" w:id="0" w:date="2022-07-12T10:41:36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vAlign w:val="center"/>
                  </w:tcPr>
                </w:tcPrChange>
              </w:tcPr>
              <w:p w:rsidR="00000000" w:rsidDel="00000000" w:rsidP="00000000" w:rsidRDefault="00000000" w:rsidRPr="00000000" w14:paraId="00000081">
                <w:pPr>
                  <w:ind w:left="0" w:right="42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  <w:tcPrChange w:author="Sylvia Shipapela" w:id="0" w:date="2022-07-12T10:41:36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vAlign w:val="center"/>
                  </w:tcPr>
                </w:tcPrChange>
              </w:tcPr>
              <w:p w:rsidR="00000000" w:rsidDel="00000000" w:rsidP="00000000" w:rsidRDefault="00000000" w:rsidRPr="00000000" w14:paraId="00000082">
                <w:pPr>
                  <w:ind w:left="0" w:right="4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  <w:tcPrChange w:author="Sylvia Shipapela" w:id="0" w:date="2022-07-12T10:41:36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vAlign w:val="center"/>
                  </w:tcPr>
                </w:tcPrChange>
              </w:tcPr>
              <w:p w:rsidR="00000000" w:rsidDel="00000000" w:rsidP="00000000" w:rsidRDefault="00000000" w:rsidRPr="00000000" w14:paraId="00000083">
                <w:pPr>
                  <w:ind w:left="0" w:right="39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</w:tc>
          </w:tr>
        </w:sdtContent>
      </w:sdt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4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 moves behind patient </w:t>
            </w:r>
          </w:p>
          <w:p w:rsidR="00000000" w:rsidDel="00000000" w:rsidP="00000000" w:rsidRDefault="00000000" w:rsidRPr="00000000" w14:paraId="00000085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Posterior inspection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86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87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88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Inspects for scars (surgical e.g thoracotomy or traumatic), signs of trauma, Tattoos/scarification marks and vertebral column alignment ( kyphosis, scoliosis)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left="0" w:right="101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Inspects for A-P diameter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ind w:left="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Palpates for A-P diameter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5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Posterior palpation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96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97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98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Palpates for Cervical and Supraclavicular lymphadenopathy.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Checks symmetry during deep respiration with both hands on lower rib cage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ind w:left="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ind w:left="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ind w:left="1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ind w:left="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Palpates for tactile fremitus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ind w:left="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ind w:left="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Posterior percussion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A8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A9">
            <w:pPr>
              <w:ind w:left="0" w:right="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AA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Percusses lung fields, apices to bases side to side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ind w:left="0" w:right="4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ind w:left="0" w:righ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ind w:left="0" w:right="3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Percusses lung fields, posterolaterally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ind w:left="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ind w:left="1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ind w:left="1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B3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Posterior auscultation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B4">
            <w:pPr>
              <w:ind w:left="0" w:right="2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B5">
            <w:pPr>
              <w:ind w:left="0" w:right="1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B6">
            <w:pPr>
              <w:ind w:left="0" w:right="2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B7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Patient is instructed to take deep breaths through the mouth and stop if (s)he gets dizzy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ind w:left="0" w:right="2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ind w:left="0" w:right="2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0" w:right="2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BB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Auscultates lung fields, apices to bases, posterolaterally on inspiration and expiration.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left="0" w:right="2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ind w:left="0" w:right="2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ind w:left="0" w:right="2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BF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Vocal Resonance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0">
            <w:pPr>
              <w:ind w:left="0" w:right="2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1">
            <w:pPr>
              <w:ind w:left="0" w:right="2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2">
            <w:pPr>
              <w:ind w:left="0" w:right="2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3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Special maneuvers (at evaluator’s direction) to evaluate consolidation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4">
            <w:pPr>
              <w:ind w:left="1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5">
            <w:pPr>
              <w:ind w:left="2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6">
            <w:pPr>
              <w:ind w:left="2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7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Auscultates (X2)-after coughing to assess for persistent post-tussive crackles (listen, cough, listen)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ind w:left="0" w:right="2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ind w:left="0" w:right="2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ind w:left="0" w:right="2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B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Auscultates for whispered pectoriloquy bilaterally and interprets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ind w:left="0" w:right="2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ind w:left="0" w:right="2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ind w:left="0" w:right="2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CF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Auscultates for egophony (E-to-A change) bilaterally and interprets changes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ind w:left="1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ind w:left="2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ind w:left="2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</w:tcPr>
          <w:p w:rsidR="00000000" w:rsidDel="00000000" w:rsidP="00000000" w:rsidRDefault="00000000" w:rsidRPr="00000000" w14:paraId="000000D3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                                                                                                                       Total score                /70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ind w:left="19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ind w:left="23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3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ind w:left="23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line="240" w:lineRule="auto"/>
        <w:ind w:left="-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Comments:-</w:t>
      </w:r>
    </w:p>
    <w:p w:rsidR="00000000" w:rsidDel="00000000" w:rsidP="00000000" w:rsidRDefault="00000000" w:rsidRPr="00000000" w14:paraId="000000D8">
      <w:pPr>
        <w:spacing w:after="56" w:line="240" w:lineRule="auto"/>
        <w:ind w:left="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56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Further 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Causes of Finger Clubbing (Respiratory)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Types of breath sounds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Types of percussion notes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the groups lymph node groups?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Borders of Triangle of safety for ICD insertion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1" w:top="761" w:left="1440" w:right="1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line="25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/>
      <w:ind w:left="10" w:hanging="10"/>
    </w:pPr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laceholderText">
    <w:name w:val="Placeholder Text"/>
    <w:basedOn w:val="DefaultParagraphFont"/>
    <w:uiPriority w:val="99"/>
    <w:semiHidden w:val="1"/>
    <w:rsid w:val="00D47C7F"/>
    <w:rPr>
      <w:color w:val="808080"/>
    </w:rPr>
  </w:style>
  <w:style w:type="paragraph" w:styleId="ListParagraph">
    <w:name w:val="List Paragraph"/>
    <w:basedOn w:val="Normal"/>
    <w:uiPriority w:val="34"/>
    <w:qFormat w:val="1"/>
    <w:rsid w:val="0043621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07.0" w:type="dxa"/>
        <w:bottom w:w="0.0" w:type="dxa"/>
        <w:right w:w="6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07.0" w:type="dxa"/>
        <w:bottom w:w="0.0" w:type="dxa"/>
        <w:right w:w="6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07.0" w:type="dxa"/>
        <w:bottom w:w="0.0" w:type="dxa"/>
        <w:right w:w="6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MCJ5IQIF1NObKuZKOt99kI26Q==">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2021-04-27T18:48:00Z</dcterms:created>
  <dc:creator>lowsley</dc:creator>
</cp:coreProperties>
</file>