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4133A8" w14:textId="77777777" w:rsidR="00B129E8" w:rsidRDefault="00B129E8" w:rsidP="00CA49B7">
      <w:pPr>
        <w:pStyle w:val="Heading2"/>
        <w:jc w:val="both"/>
        <w:rPr>
          <w:rFonts w:eastAsia="Times New Roman" w:cs="Times New Roman"/>
        </w:rPr>
      </w:pPr>
      <w:r>
        <w:rPr>
          <w:rFonts w:eastAsia="Times New Roman" w:cs="Times New Roman"/>
        </w:rPr>
        <w:t>Ralph Waldo Emerson Biography</w:t>
      </w:r>
    </w:p>
    <w:p w14:paraId="6B6763AF" w14:textId="77777777" w:rsidR="00B129E8" w:rsidRPr="00B129E8" w:rsidRDefault="00B129E8" w:rsidP="00CA49B7">
      <w:pPr>
        <w:pStyle w:val="litnotetextheading"/>
        <w:jc w:val="both"/>
        <w:rPr>
          <w:rFonts w:ascii="Times New Roman" w:hAnsi="Times New Roman" w:cs="Times New Roman"/>
          <w:sz w:val="24"/>
          <w:szCs w:val="24"/>
        </w:rPr>
      </w:pPr>
      <w:r w:rsidRPr="00B129E8">
        <w:rPr>
          <w:rFonts w:ascii="Times New Roman" w:hAnsi="Times New Roman" w:cs="Times New Roman"/>
          <w:sz w:val="24"/>
          <w:szCs w:val="24"/>
        </w:rPr>
        <w:t>Life and Background</w:t>
      </w:r>
    </w:p>
    <w:p w14:paraId="78681E7E" w14:textId="77777777" w:rsidR="00180CCC" w:rsidRPr="00B129E8" w:rsidRDefault="00180CCC" w:rsidP="00CA49B7">
      <w:pPr>
        <w:pStyle w:val="litnotetext"/>
        <w:jc w:val="both"/>
        <w:rPr>
          <w:rFonts w:ascii="Times New Roman" w:hAnsi="Times New Roman" w:cs="Times New Roman"/>
          <w:sz w:val="24"/>
          <w:szCs w:val="24"/>
        </w:rPr>
      </w:pPr>
      <w:r w:rsidRPr="00B129E8">
        <w:rPr>
          <w:rFonts w:ascii="Times New Roman" w:hAnsi="Times New Roman" w:cs="Times New Roman"/>
          <w:sz w:val="24"/>
          <w:szCs w:val="24"/>
        </w:rPr>
        <w:t>After graduating from college, Emerson moved to Boston to teach at his brother William's School for Young Ladies and began to experiment with fiction and verse. In 1825, after quitting the ladies school, he entered Harvard Divinity School; one year later, he received his master's degree, which qualified him to preach. He began to suffer from symptoms of tuberculosis, and in the fall of 1827 he went to Georgia and Florida in hopes of improving his health. He returned in late December to Boston, where he preached occasionally. In Concord, New Hampshire, he met Ellen Tucker, a seventeen-year-old poet who also suffered from tuberculosis. The two were married in September 1829, just after Emerson had been ordained pastor of the Second Unitarian Church of Boston. They were very happy in the marriage, but, unfortunately, both were also quite ill with tuberculosis; in 1831, after less than two years of marriage, Ellen died.</w:t>
      </w:r>
    </w:p>
    <w:p w14:paraId="4D66B398" w14:textId="77777777" w:rsidR="00180CCC" w:rsidRPr="00B129E8" w:rsidRDefault="00180CCC" w:rsidP="00CA49B7">
      <w:pPr>
        <w:pStyle w:val="litnotetext"/>
        <w:jc w:val="both"/>
        <w:rPr>
          <w:rFonts w:ascii="Times New Roman" w:hAnsi="Times New Roman" w:cs="Times New Roman"/>
          <w:sz w:val="24"/>
          <w:szCs w:val="24"/>
        </w:rPr>
      </w:pPr>
      <w:r w:rsidRPr="00B129E8">
        <w:rPr>
          <w:rFonts w:ascii="Times New Roman" w:hAnsi="Times New Roman" w:cs="Times New Roman"/>
          <w:sz w:val="24"/>
          <w:szCs w:val="24"/>
        </w:rPr>
        <w:t xml:space="preserve">By the end of the following year, Emerson had resigned his pastorate at Second Unitarian Church. Among his reasons for resigning were his refusal to administer the sacrament of the Last Supper, which he believed to be an unnecessary theological rite, and his belief that the ministry was an "antiquated profession." On Christmas Day, 1832, he left for Europe even though he was so ill that many of his friends thought he would not survive the rigors of the winter voyage. While in Europe, he met many of the leading thinkers of his time, including the economist and philosopher John Stuart Mill; Samuel Taylor Coleridge, whose </w:t>
      </w:r>
      <w:r w:rsidRPr="00B129E8">
        <w:rPr>
          <w:rFonts w:ascii="Times New Roman" w:hAnsi="Times New Roman" w:cs="Times New Roman"/>
          <w:i/>
          <w:iCs/>
          <w:sz w:val="24"/>
          <w:szCs w:val="24"/>
        </w:rPr>
        <w:t>Aids to Reflection</w:t>
      </w:r>
      <w:r w:rsidRPr="00B129E8">
        <w:rPr>
          <w:rFonts w:ascii="Times New Roman" w:hAnsi="Times New Roman" w:cs="Times New Roman"/>
          <w:sz w:val="24"/>
          <w:szCs w:val="24"/>
        </w:rPr>
        <w:t xml:space="preserve"> Emerson admired; the poet William Wordsworth; and Thomas Carlyle, the historian and social critic, with whom Emerson established a lifelong friendship.</w:t>
      </w:r>
    </w:p>
    <w:p w14:paraId="7804B6BE" w14:textId="77777777" w:rsidR="0071691D" w:rsidRPr="00B129E8" w:rsidRDefault="00180CCC" w:rsidP="00CA49B7">
      <w:pPr>
        <w:jc w:val="both"/>
        <w:rPr>
          <w:rFonts w:ascii="Times New Roman" w:hAnsi="Times New Roman" w:cs="Times New Roman"/>
        </w:rPr>
      </w:pPr>
      <w:hyperlink r:id="rId7" w:history="1">
        <w:r w:rsidRPr="00B129E8">
          <w:rPr>
            <w:rStyle w:val="Hyperlink"/>
            <w:rFonts w:ascii="Times New Roman" w:hAnsi="Times New Roman" w:cs="Times New Roman"/>
          </w:rPr>
          <w:t>https://www.cliffsnotes.com/literature/e/emersons-essays/ralph-waldo-emerson-biography</w:t>
        </w:r>
      </w:hyperlink>
    </w:p>
    <w:p w14:paraId="67E37FC5" w14:textId="77777777" w:rsidR="00180CCC" w:rsidRPr="00B129E8" w:rsidRDefault="00180CCC" w:rsidP="00CA49B7">
      <w:pPr>
        <w:jc w:val="both"/>
        <w:rPr>
          <w:rFonts w:ascii="Times New Roman" w:hAnsi="Times New Roman" w:cs="Times New Roman"/>
        </w:rPr>
      </w:pPr>
    </w:p>
    <w:p w14:paraId="1DA9A660" w14:textId="77777777" w:rsidR="00180CCC" w:rsidRPr="00B129E8" w:rsidRDefault="00180CCC" w:rsidP="00CA49B7">
      <w:pPr>
        <w:spacing w:before="100" w:beforeAutospacing="1" w:after="100" w:afterAutospacing="1"/>
        <w:jc w:val="both"/>
        <w:outlineLvl w:val="1"/>
        <w:rPr>
          <w:rFonts w:ascii="Times New Roman" w:eastAsia="Times New Roman" w:hAnsi="Times New Roman" w:cs="Times New Roman"/>
          <w:b/>
          <w:bCs/>
        </w:rPr>
      </w:pPr>
      <w:r w:rsidRPr="00B129E8">
        <w:rPr>
          <w:rFonts w:ascii="Times New Roman" w:eastAsia="Times New Roman" w:hAnsi="Times New Roman" w:cs="Times New Roman"/>
          <w:b/>
          <w:bCs/>
        </w:rPr>
        <w:t>Summary and Analysis of The Over-Soul About The Over-Soul</w:t>
      </w:r>
    </w:p>
    <w:p w14:paraId="10606361" w14:textId="77777777" w:rsidR="00180CCC" w:rsidRPr="00B129E8" w:rsidRDefault="00180CCC" w:rsidP="00CA49B7">
      <w:pPr>
        <w:spacing w:before="100" w:beforeAutospacing="1" w:after="100" w:afterAutospacing="1"/>
        <w:jc w:val="both"/>
        <w:rPr>
          <w:rFonts w:ascii="Times New Roman" w:hAnsi="Times New Roman" w:cs="Times New Roman"/>
        </w:rPr>
      </w:pPr>
      <w:r w:rsidRPr="00B129E8">
        <w:rPr>
          <w:rFonts w:ascii="Times New Roman" w:hAnsi="Times New Roman" w:cs="Times New Roman"/>
        </w:rPr>
        <w:t xml:space="preserve">"The Over-Soul" is the ninth essay in the 1841 edition of Emerson's </w:t>
      </w:r>
      <w:r w:rsidRPr="00B129E8">
        <w:rPr>
          <w:rFonts w:ascii="Times New Roman" w:hAnsi="Times New Roman" w:cs="Times New Roman"/>
          <w:i/>
          <w:iCs/>
        </w:rPr>
        <w:t>Essays</w:t>
      </w:r>
      <w:r w:rsidRPr="00B129E8">
        <w:rPr>
          <w:rFonts w:ascii="Times New Roman" w:hAnsi="Times New Roman" w:cs="Times New Roman"/>
        </w:rPr>
        <w:t>, and it remains one of the best sources of information about his faith. In it, he outlines his belief in a God who resides in each of us and whom we can communicate with, without membership in a church or the assistance of an intermediary church official.</w:t>
      </w:r>
    </w:p>
    <w:p w14:paraId="5CD1440C" w14:textId="77777777" w:rsidR="00180CCC" w:rsidRPr="00B129E8" w:rsidRDefault="00180CCC" w:rsidP="00CA49B7">
      <w:pPr>
        <w:spacing w:before="100" w:beforeAutospacing="1" w:after="100" w:afterAutospacing="1"/>
        <w:jc w:val="both"/>
        <w:rPr>
          <w:rFonts w:ascii="Times New Roman" w:hAnsi="Times New Roman" w:cs="Times New Roman"/>
        </w:rPr>
      </w:pPr>
      <w:r w:rsidRPr="00B129E8">
        <w:rPr>
          <w:rFonts w:ascii="Times New Roman" w:hAnsi="Times New Roman" w:cs="Times New Roman"/>
        </w:rPr>
        <w:t>The essay begins with two poetic epigraphs. The first is from English philosopher Henry More's "Psychozoia, or, the Life of Soul" (1647). More believes that moral ideas are innate in us. When we are born, we possess already the moral character that shapes our actions for the rest of our lives. Today, this idea is generally dismissed as too simplistic, for More does not consider what impact a person's environment and upbringing have on behavior.</w:t>
      </w:r>
    </w:p>
    <w:p w14:paraId="632C68F5" w14:textId="77777777" w:rsidR="00180CCC" w:rsidRPr="00B129E8" w:rsidRDefault="00180CCC" w:rsidP="00CA49B7">
      <w:pPr>
        <w:pStyle w:val="litnotetext"/>
        <w:jc w:val="both"/>
        <w:rPr>
          <w:rFonts w:ascii="Times New Roman" w:hAnsi="Times New Roman" w:cs="Times New Roman"/>
          <w:sz w:val="24"/>
          <w:szCs w:val="24"/>
        </w:rPr>
      </w:pPr>
      <w:r w:rsidRPr="00B129E8">
        <w:rPr>
          <w:rFonts w:ascii="Times New Roman" w:hAnsi="Times New Roman" w:cs="Times New Roman"/>
          <w:sz w:val="24"/>
          <w:szCs w:val="24"/>
        </w:rPr>
        <w:t xml:space="preserve">Emerson chose this selection from More's poem because it addresses directly the soul that each of us has, plus the soul of God that encompasses all of ours. According to More, our souls — the many — partake of God's soul, what Emerson calls "the </w:t>
      </w:r>
      <w:r w:rsidRPr="00B129E8">
        <w:rPr>
          <w:rFonts w:ascii="Times New Roman" w:hAnsi="Times New Roman" w:cs="Times New Roman"/>
          <w:sz w:val="24"/>
          <w:szCs w:val="24"/>
        </w:rPr>
        <w:lastRenderedPageBreak/>
        <w:t>eternal One." The passage begins a theme evident throughout the essay, the theme of the many and the one. Here, Emerson focuses on our souls, but in other essays this theme includes humanity's participating in nature: All objects are part of nature's whole, but each is particular in itself. Without the many, there could not be the one; without the one, there could not be the many.</w:t>
      </w:r>
    </w:p>
    <w:p w14:paraId="39C36EB9" w14:textId="77777777" w:rsidR="00180CCC" w:rsidRPr="00B129E8" w:rsidRDefault="00180CCC" w:rsidP="00CA49B7">
      <w:pPr>
        <w:pStyle w:val="litnotetext"/>
        <w:jc w:val="both"/>
        <w:rPr>
          <w:rFonts w:ascii="Times New Roman" w:hAnsi="Times New Roman" w:cs="Times New Roman"/>
          <w:sz w:val="24"/>
          <w:szCs w:val="24"/>
        </w:rPr>
      </w:pPr>
      <w:r w:rsidRPr="00B129E8">
        <w:rPr>
          <w:rFonts w:ascii="Times New Roman" w:hAnsi="Times New Roman" w:cs="Times New Roman"/>
          <w:sz w:val="24"/>
          <w:szCs w:val="24"/>
        </w:rPr>
        <w:t>Emerson's own poem, later published separately and titled "Unity," completes the epigraph to the essay. In it, Emerson focuses on two major themes. The first theme is the idea of duality — that certain objects contrast naturally with each other. For instance, Emerson includes "east and west," "sod and stone," and "Night and Day" in his poem. Although the paired objects are opposites, both are needed if a condition of wholeness is to exist. The second theme is the force that energizes creation, what Emerson terms "a power / That works its will on age and hour." This power he will call the "Over-Soul," which is a different name for the same force that is present — but unnamed — in More's poem. This changing of names might be confusing, but we need only remember that Emerson is discussing the force that he feels is in every animate and inanimate object in the universe — namely, the presence of God.</w:t>
      </w:r>
    </w:p>
    <w:p w14:paraId="197B8261" w14:textId="77777777" w:rsidR="00180CCC" w:rsidRPr="00B129E8" w:rsidRDefault="00180CCC" w:rsidP="00CA49B7">
      <w:pPr>
        <w:pStyle w:val="litnotetext"/>
        <w:jc w:val="both"/>
        <w:rPr>
          <w:rFonts w:ascii="Times New Roman" w:hAnsi="Times New Roman" w:cs="Times New Roman"/>
          <w:sz w:val="24"/>
          <w:szCs w:val="24"/>
        </w:rPr>
      </w:pPr>
      <w:r w:rsidRPr="00B129E8">
        <w:rPr>
          <w:rFonts w:ascii="Times New Roman" w:hAnsi="Times New Roman" w:cs="Times New Roman"/>
          <w:sz w:val="24"/>
          <w:szCs w:val="24"/>
        </w:rPr>
        <w:t>The following discussion of "The Over-Soul" is divided into five sections. In the first section (paragraphs 1-3), Emerson provides a general introduction, informing us of his intent to define the Over-Soul. In the second section (paragraphs 4-10), he defines this universal spirit but admits that, ultimately, it can be known only through moral actions, not language. The third section (paragraphs 11-15) addresses the relationship between the Over-Soul and society, and the fourth (paragraphs 16-21) focuses on how the Over-Soul is revealed to us. The essay concludes with a discussion of how the Over-Soul manifests itself in individuals (paragraphs 22-30).</w:t>
      </w:r>
    </w:p>
    <w:p w14:paraId="32458E8B" w14:textId="77777777" w:rsidR="00180CCC" w:rsidRPr="00B129E8" w:rsidRDefault="00180CCC" w:rsidP="00CA49B7">
      <w:pPr>
        <w:pStyle w:val="litnotetext"/>
        <w:jc w:val="both"/>
        <w:rPr>
          <w:rFonts w:ascii="Times New Roman" w:hAnsi="Times New Roman" w:cs="Times New Roman"/>
          <w:sz w:val="24"/>
          <w:szCs w:val="24"/>
        </w:rPr>
      </w:pPr>
      <w:r w:rsidRPr="00B129E8">
        <w:rPr>
          <w:rFonts w:ascii="Times New Roman" w:hAnsi="Times New Roman" w:cs="Times New Roman"/>
          <w:sz w:val="24"/>
          <w:szCs w:val="24"/>
        </w:rPr>
        <w:t>Because Emerson does not include headings to help guide readers, you should number each paragraph with a pencil since we will discuss the different sections of the essay with reference to individual paragraphs.</w:t>
      </w:r>
    </w:p>
    <w:p w14:paraId="317A3307" w14:textId="77777777" w:rsidR="00180CCC" w:rsidRPr="00B129E8" w:rsidRDefault="00180CCC" w:rsidP="00CA49B7">
      <w:pPr>
        <w:jc w:val="both"/>
        <w:rPr>
          <w:rFonts w:ascii="Times New Roman" w:hAnsi="Times New Roman" w:cs="Times New Roman"/>
        </w:rPr>
      </w:pPr>
      <w:hyperlink r:id="rId8" w:history="1">
        <w:r w:rsidRPr="00B129E8">
          <w:rPr>
            <w:rStyle w:val="Hyperlink"/>
            <w:rFonts w:ascii="Times New Roman" w:hAnsi="Times New Roman" w:cs="Times New Roman"/>
          </w:rPr>
          <w:t>https://www.cliffsnotes.com/literature/e/emersons-essays/summary-and-analysis-of-the-oversoul/about-the-oversoul</w:t>
        </w:r>
      </w:hyperlink>
    </w:p>
    <w:p w14:paraId="380466CA" w14:textId="77777777" w:rsidR="00180CCC" w:rsidRPr="00B129E8" w:rsidRDefault="00180CCC" w:rsidP="00CA49B7">
      <w:pPr>
        <w:jc w:val="both"/>
        <w:rPr>
          <w:rFonts w:ascii="Times New Roman" w:hAnsi="Times New Roman" w:cs="Times New Roman"/>
        </w:rPr>
      </w:pPr>
    </w:p>
    <w:p w14:paraId="1BE825A8" w14:textId="77777777" w:rsidR="00180CCC" w:rsidRPr="00B129E8" w:rsidRDefault="00180CCC" w:rsidP="00CA49B7">
      <w:pPr>
        <w:jc w:val="both"/>
        <w:rPr>
          <w:rFonts w:ascii="Times New Roman" w:hAnsi="Times New Roman" w:cs="Times New Roman"/>
        </w:rPr>
      </w:pPr>
    </w:p>
    <w:p w14:paraId="33F96271" w14:textId="77777777" w:rsidR="00180CCC" w:rsidRPr="00B129E8" w:rsidRDefault="00180CCC" w:rsidP="00CA49B7">
      <w:pPr>
        <w:pStyle w:val="Heading2"/>
        <w:jc w:val="both"/>
        <w:rPr>
          <w:rFonts w:ascii="Times New Roman" w:eastAsia="Times New Roman" w:hAnsi="Times New Roman" w:cs="Times New Roman"/>
          <w:sz w:val="24"/>
          <w:szCs w:val="24"/>
        </w:rPr>
      </w:pPr>
      <w:r w:rsidRPr="00B129E8">
        <w:rPr>
          <w:rFonts w:ascii="Times New Roman" w:eastAsia="Times New Roman" w:hAnsi="Times New Roman" w:cs="Times New Roman"/>
          <w:sz w:val="24"/>
          <w:szCs w:val="24"/>
        </w:rPr>
        <w:t>Summary and Analysis of The Over-Soul Paragraphs 1-3</w:t>
      </w:r>
    </w:p>
    <w:p w14:paraId="01425CAD" w14:textId="77777777" w:rsidR="00180CCC" w:rsidRPr="00B129E8" w:rsidRDefault="00180CCC" w:rsidP="00CA49B7">
      <w:pPr>
        <w:pStyle w:val="litnotetext"/>
        <w:jc w:val="both"/>
        <w:rPr>
          <w:rFonts w:ascii="Times New Roman" w:hAnsi="Times New Roman" w:cs="Times New Roman"/>
          <w:sz w:val="24"/>
          <w:szCs w:val="24"/>
        </w:rPr>
      </w:pPr>
      <w:r w:rsidRPr="00B129E8">
        <w:rPr>
          <w:rFonts w:ascii="Times New Roman" w:hAnsi="Times New Roman" w:cs="Times New Roman"/>
          <w:sz w:val="24"/>
          <w:szCs w:val="24"/>
        </w:rPr>
        <w:t>In this first section, Emerson introduces the theme of accessibility, familiar to readers of his other essays. God is accessible to all people, whether they actively seek a personal spirituality or not. Recalling More's belief that moral ideas are innate, Emerson asserts that there exists a "spirit of prophecy which is innate in every man." God resides in each soul, which in turn pays homage back to God.</w:t>
      </w:r>
    </w:p>
    <w:p w14:paraId="69EA013B" w14:textId="77777777" w:rsidR="00180CCC" w:rsidRPr="00B129E8" w:rsidRDefault="00180CCC" w:rsidP="00CA49B7">
      <w:pPr>
        <w:pStyle w:val="litnotetext"/>
        <w:jc w:val="both"/>
        <w:rPr>
          <w:rFonts w:ascii="Times New Roman" w:hAnsi="Times New Roman" w:cs="Times New Roman"/>
          <w:sz w:val="24"/>
          <w:szCs w:val="24"/>
        </w:rPr>
      </w:pPr>
      <w:r w:rsidRPr="00B129E8">
        <w:rPr>
          <w:rFonts w:ascii="Times New Roman" w:hAnsi="Times New Roman" w:cs="Times New Roman"/>
          <w:sz w:val="24"/>
          <w:szCs w:val="24"/>
        </w:rPr>
        <w:t>Emerson emphasizes the theme of the many and the one when he points out that, because each of us has a soul that encompasses God, each soul represents the many other souls present in the world: "Meantime within man is the soul of the whole; the wise silence; the universal beauty, to which every part and particle is equally related; the eternal One."</w:t>
      </w:r>
    </w:p>
    <w:p w14:paraId="513E30F7" w14:textId="77777777" w:rsidR="00180CCC" w:rsidRPr="00B129E8" w:rsidRDefault="00180CCC" w:rsidP="00CA49B7">
      <w:pPr>
        <w:pStyle w:val="litnotetext"/>
        <w:jc w:val="both"/>
        <w:rPr>
          <w:rFonts w:ascii="Times New Roman" w:hAnsi="Times New Roman" w:cs="Times New Roman"/>
          <w:sz w:val="24"/>
          <w:szCs w:val="24"/>
        </w:rPr>
      </w:pPr>
      <w:r w:rsidRPr="00B129E8">
        <w:rPr>
          <w:rFonts w:ascii="Times New Roman" w:hAnsi="Times New Roman" w:cs="Times New Roman"/>
          <w:sz w:val="24"/>
          <w:szCs w:val="24"/>
        </w:rPr>
        <w:t>Another theme presented in the introduction is the need for moral actions that demonstrate what language falls short of doing; these actions help us understand what the power, or source, is that Emerson keeps referring to. He admits that he cannot put into words what this power is: "My words do not carry its august sense; they fall short and cold." Because we cannot understand — using language — the God within us, all we can do is demonstrate this presence by how we live our lives — by our actions and our characters. Understanding rests on our being moral people, whose "right action" is submissive to the Over-Soul and to the "common heart" that we share collectively.</w:t>
      </w:r>
    </w:p>
    <w:p w14:paraId="59E954B0" w14:textId="77777777" w:rsidR="00180CCC" w:rsidRPr="00B129E8" w:rsidRDefault="00180CCC" w:rsidP="00CA49B7">
      <w:pPr>
        <w:pStyle w:val="litnotetext"/>
        <w:jc w:val="both"/>
        <w:rPr>
          <w:rFonts w:ascii="Times New Roman" w:hAnsi="Times New Roman" w:cs="Times New Roman"/>
          <w:sz w:val="24"/>
          <w:szCs w:val="24"/>
        </w:rPr>
      </w:pPr>
      <w:r w:rsidRPr="00B129E8">
        <w:rPr>
          <w:rFonts w:ascii="Times New Roman" w:hAnsi="Times New Roman" w:cs="Times New Roman"/>
          <w:sz w:val="24"/>
          <w:szCs w:val="24"/>
        </w:rPr>
        <w:t>In the thesis, the last sentence of the third paragraph, Emerson states that despite the difficulty of the task, he will define the Over-Soul. In addition, he will "report what hints" of this transcendental force he has found in his life and in society. Readers should note the clarity of Emerson's thesis as a stylistic example of good writing.</w:t>
      </w:r>
    </w:p>
    <w:p w14:paraId="6762BF6C" w14:textId="77777777" w:rsidR="00180CCC" w:rsidRPr="00B129E8" w:rsidRDefault="00180CCC" w:rsidP="00CA49B7">
      <w:pPr>
        <w:jc w:val="both"/>
        <w:rPr>
          <w:rFonts w:ascii="Times New Roman" w:hAnsi="Times New Roman" w:cs="Times New Roman"/>
        </w:rPr>
      </w:pPr>
      <w:hyperlink r:id="rId9" w:history="1">
        <w:r w:rsidRPr="00B129E8">
          <w:rPr>
            <w:rStyle w:val="Hyperlink"/>
            <w:rFonts w:ascii="Times New Roman" w:hAnsi="Times New Roman" w:cs="Times New Roman"/>
          </w:rPr>
          <w:t>https://www.cliffsnotes.com/literature/e/emersons-essays/summary-and-analysis-of-the-oversoul/paragraphs-13</w:t>
        </w:r>
      </w:hyperlink>
    </w:p>
    <w:p w14:paraId="52568A1E" w14:textId="77777777" w:rsidR="00180CCC" w:rsidRPr="00B129E8" w:rsidRDefault="00180CCC" w:rsidP="00CA49B7">
      <w:pPr>
        <w:jc w:val="both"/>
        <w:rPr>
          <w:rFonts w:ascii="Times New Roman" w:hAnsi="Times New Roman" w:cs="Times New Roman"/>
        </w:rPr>
      </w:pPr>
    </w:p>
    <w:p w14:paraId="5CFD92B7" w14:textId="77777777" w:rsidR="00180CCC" w:rsidRPr="00B129E8" w:rsidRDefault="00180CCC" w:rsidP="00CA49B7">
      <w:pPr>
        <w:pStyle w:val="Heading2"/>
        <w:jc w:val="both"/>
        <w:rPr>
          <w:rFonts w:ascii="Times New Roman" w:eastAsia="Times New Roman" w:hAnsi="Times New Roman" w:cs="Times New Roman"/>
          <w:sz w:val="24"/>
          <w:szCs w:val="24"/>
        </w:rPr>
      </w:pPr>
      <w:r w:rsidRPr="00B129E8">
        <w:rPr>
          <w:rFonts w:ascii="Times New Roman" w:eastAsia="Times New Roman" w:hAnsi="Times New Roman" w:cs="Times New Roman"/>
          <w:sz w:val="24"/>
          <w:szCs w:val="24"/>
        </w:rPr>
        <w:t>Summary and Analysis of The Over-Soul Paragraphs 4-10</w:t>
      </w:r>
    </w:p>
    <w:p w14:paraId="06F24CF4" w14:textId="77777777" w:rsidR="00180CCC" w:rsidRPr="00B129E8" w:rsidRDefault="00180CCC" w:rsidP="00CA49B7">
      <w:pPr>
        <w:pStyle w:val="litnotetext"/>
        <w:jc w:val="both"/>
        <w:rPr>
          <w:rFonts w:ascii="Times New Roman" w:hAnsi="Times New Roman" w:cs="Times New Roman"/>
          <w:sz w:val="24"/>
          <w:szCs w:val="24"/>
        </w:rPr>
      </w:pPr>
      <w:r w:rsidRPr="00B129E8">
        <w:rPr>
          <w:rFonts w:ascii="Times New Roman" w:hAnsi="Times New Roman" w:cs="Times New Roman"/>
          <w:sz w:val="24"/>
          <w:szCs w:val="24"/>
        </w:rPr>
        <w:t>Admitting that the Over-Soul cannot be known through language, Emerson defines the Over-Soul by clarifying what it is not, a stylistic device that he uses throughout the essay. According to him, "All goes to show that the soul in man is not an organ . . . is not a function . . . is not a faculty . . . is not the intellect or the will . . ." Although the soul is none of these, it uses them for its purposes. For example, the soul is not an organ, but it animates all organs; although not a faculty, it uses all of them; it is not the intellect or the will, but the master of them. The soul is the force that uses all of these items for right action, but this force is not the items themselves: "Language cannot paint it with his colors."</w:t>
      </w:r>
    </w:p>
    <w:p w14:paraId="187ED149" w14:textId="77777777" w:rsidR="00180CCC" w:rsidRPr="00B129E8" w:rsidRDefault="00180CCC" w:rsidP="00CA49B7">
      <w:pPr>
        <w:pStyle w:val="litnotetext"/>
        <w:jc w:val="both"/>
        <w:rPr>
          <w:rFonts w:ascii="Times New Roman" w:hAnsi="Times New Roman" w:cs="Times New Roman"/>
          <w:sz w:val="24"/>
          <w:szCs w:val="24"/>
        </w:rPr>
      </w:pPr>
      <w:r w:rsidRPr="00B129E8">
        <w:rPr>
          <w:rFonts w:ascii="Times New Roman" w:hAnsi="Times New Roman" w:cs="Times New Roman"/>
          <w:sz w:val="24"/>
          <w:szCs w:val="24"/>
        </w:rPr>
        <w:t>Emerson explains how the soul "abolishes" time and place, two worries of society that limit the fullness of our existence. We depend too much on our physical senses rather than on our spiritual resources. This dependency has so overpowered our minds that our intuition, the faculty responsible for our spirituality, is rendered useless. Emerson offers limited hope for this all-too-human flaw when he acknowledges that there are still some thoughts that transcend time, including the love of beauty. Although each generation might define beauty differently, nevertheless each one of us seeks what we perceive as beautiful. And it is the action of seeking, not the objects of beauty themselves, that is eternal.</w:t>
      </w:r>
    </w:p>
    <w:p w14:paraId="542F8A2D" w14:textId="77777777" w:rsidR="00180CCC" w:rsidRPr="00B129E8" w:rsidRDefault="00180CCC" w:rsidP="00CA49B7">
      <w:pPr>
        <w:pStyle w:val="litnotetext"/>
        <w:jc w:val="both"/>
        <w:rPr>
          <w:rFonts w:ascii="Times New Roman" w:hAnsi="Times New Roman" w:cs="Times New Roman"/>
          <w:sz w:val="24"/>
          <w:szCs w:val="24"/>
        </w:rPr>
      </w:pPr>
      <w:r w:rsidRPr="00B129E8">
        <w:rPr>
          <w:rFonts w:ascii="Times New Roman" w:hAnsi="Times New Roman" w:cs="Times New Roman"/>
          <w:sz w:val="24"/>
          <w:szCs w:val="24"/>
        </w:rPr>
        <w:t>An idea can transcend time because the soul advances by an "ascension of state"; we gain a deeper understanding of truth not by anything physical, but through our minds. The greater insight we gain into the spirit that connects everything in our world, the closer we come to the Over-Soul. Emerson calls this increasingly deeper understanding "the law of moral and of mental gain," for our union with the Over-Soul is directly linked to our actions: The more we accept this force in our lives, the more moral we become, and the more moral acts we will perform.</w:t>
      </w:r>
    </w:p>
    <w:p w14:paraId="3ED4C414" w14:textId="77777777" w:rsidR="00180CCC" w:rsidRPr="00B129E8" w:rsidRDefault="00180CCC" w:rsidP="00CA49B7">
      <w:pPr>
        <w:pStyle w:val="litnotetext"/>
        <w:jc w:val="both"/>
        <w:rPr>
          <w:rFonts w:ascii="Times New Roman" w:hAnsi="Times New Roman" w:cs="Times New Roman"/>
          <w:sz w:val="24"/>
          <w:szCs w:val="24"/>
        </w:rPr>
      </w:pPr>
      <w:r w:rsidRPr="00B129E8">
        <w:rPr>
          <w:rFonts w:ascii="Times New Roman" w:hAnsi="Times New Roman" w:cs="Times New Roman"/>
          <w:sz w:val="24"/>
          <w:szCs w:val="24"/>
        </w:rPr>
        <w:t>The theme of duality is present in this section, not only in Emerson's claiming what the Over-Soul is and is not, but also in the battle between the Over-Soul and our physical senses. However, these examples of duality are slightly different and more important than previous examples because they demonstrate how the Over-Soul actually overpowers its opposition: ". . . the soul's scale is one; the scale of the senses and the understanding is another. Before the revelations of the soul, Time, Space and Nature shrink away."</w:t>
      </w:r>
    </w:p>
    <w:p w14:paraId="0373040B" w14:textId="77777777" w:rsidR="00180CCC" w:rsidRPr="00B129E8" w:rsidRDefault="00180CCC" w:rsidP="00CA49B7">
      <w:pPr>
        <w:jc w:val="both"/>
        <w:rPr>
          <w:rFonts w:ascii="Times New Roman" w:eastAsia="Times New Roman" w:hAnsi="Times New Roman" w:cs="Times New Roman"/>
        </w:rPr>
      </w:pPr>
      <w:r w:rsidRPr="00B129E8">
        <w:rPr>
          <w:rFonts w:ascii="Times New Roman" w:eastAsia="Times New Roman" w:hAnsi="Times New Roman" w:cs="Times New Roman"/>
        </w:rPr>
        <w:t>Because the themes of duality and definition are so important to Emerson, he ends this section by recalling what the soul is not — and, therefore, what it is. Also, the reference to a child and virtues is a familiar and favorite theme of his.</w:t>
      </w:r>
    </w:p>
    <w:p w14:paraId="6E6EC620" w14:textId="77777777" w:rsidR="00180CCC" w:rsidRPr="00B129E8" w:rsidRDefault="00180CCC" w:rsidP="00CA49B7">
      <w:pPr>
        <w:jc w:val="both"/>
        <w:rPr>
          <w:rFonts w:ascii="Times New Roman" w:hAnsi="Times New Roman" w:cs="Times New Roman"/>
        </w:rPr>
      </w:pPr>
    </w:p>
    <w:p w14:paraId="2AB3B94E" w14:textId="77777777" w:rsidR="00180CCC" w:rsidRPr="00B129E8" w:rsidRDefault="00180CCC" w:rsidP="00CA49B7">
      <w:pPr>
        <w:jc w:val="both"/>
        <w:rPr>
          <w:rFonts w:ascii="Times New Roman" w:hAnsi="Times New Roman" w:cs="Times New Roman"/>
        </w:rPr>
      </w:pPr>
      <w:hyperlink r:id="rId10" w:history="1">
        <w:r w:rsidRPr="00B129E8">
          <w:rPr>
            <w:rStyle w:val="Hyperlink"/>
            <w:rFonts w:ascii="Times New Roman" w:hAnsi="Times New Roman" w:cs="Times New Roman"/>
          </w:rPr>
          <w:t>https://www.cliffsnotes.com/literature/e/emersons-essays/summary-and-analysis-of-the-oversoul/paragraphs-410</w:t>
        </w:r>
      </w:hyperlink>
    </w:p>
    <w:p w14:paraId="4BD8AC98" w14:textId="77777777" w:rsidR="00180CCC" w:rsidRPr="00B129E8" w:rsidRDefault="00180CCC" w:rsidP="00CA49B7">
      <w:pPr>
        <w:jc w:val="both"/>
        <w:rPr>
          <w:rFonts w:ascii="Times New Roman" w:hAnsi="Times New Roman" w:cs="Times New Roman"/>
        </w:rPr>
      </w:pPr>
    </w:p>
    <w:p w14:paraId="52621317" w14:textId="77777777" w:rsidR="00180CCC" w:rsidRPr="00B129E8" w:rsidRDefault="00180CCC" w:rsidP="00CA49B7">
      <w:pPr>
        <w:pStyle w:val="Heading2"/>
        <w:jc w:val="both"/>
        <w:rPr>
          <w:rFonts w:ascii="Times New Roman" w:eastAsia="Times New Roman" w:hAnsi="Times New Roman" w:cs="Times New Roman"/>
          <w:sz w:val="24"/>
          <w:szCs w:val="24"/>
        </w:rPr>
      </w:pPr>
      <w:r w:rsidRPr="00B129E8">
        <w:rPr>
          <w:rFonts w:ascii="Times New Roman" w:eastAsia="Times New Roman" w:hAnsi="Times New Roman" w:cs="Times New Roman"/>
          <w:sz w:val="24"/>
          <w:szCs w:val="24"/>
        </w:rPr>
        <w:t>Summary and Analysis of The Over-Soul Paragraphs 11-15</w:t>
      </w:r>
    </w:p>
    <w:p w14:paraId="17834B53" w14:textId="77777777" w:rsidR="00180CCC" w:rsidRPr="00B129E8" w:rsidRDefault="00180CCC" w:rsidP="00CA49B7">
      <w:pPr>
        <w:pStyle w:val="litnotetext"/>
        <w:jc w:val="both"/>
        <w:rPr>
          <w:rFonts w:ascii="Times New Roman" w:hAnsi="Times New Roman" w:cs="Times New Roman"/>
          <w:sz w:val="24"/>
          <w:szCs w:val="24"/>
        </w:rPr>
      </w:pPr>
      <w:r w:rsidRPr="00B129E8">
        <w:rPr>
          <w:rFonts w:ascii="Times New Roman" w:hAnsi="Times New Roman" w:cs="Times New Roman"/>
          <w:sz w:val="24"/>
          <w:szCs w:val="24"/>
        </w:rPr>
        <w:t>Emerson now focuses on how the Over-Soul unites people and manifests itself in society. He asserts that God's spirit is present in our every conversation: "In all conversation between two persons, tacit reference is made as to a third party, to a common nature. That third party is not social; it is impersonal; is God." This presence is also evident in groups of people, who, once recognizing its presence, act more nobly.</w:t>
      </w:r>
    </w:p>
    <w:p w14:paraId="22ED6D32" w14:textId="77777777" w:rsidR="00180CCC" w:rsidRPr="00B129E8" w:rsidRDefault="00180CCC" w:rsidP="00CA49B7">
      <w:pPr>
        <w:pStyle w:val="litnotetext"/>
        <w:jc w:val="both"/>
        <w:rPr>
          <w:rFonts w:ascii="Times New Roman" w:hAnsi="Times New Roman" w:cs="Times New Roman"/>
          <w:sz w:val="24"/>
          <w:szCs w:val="24"/>
        </w:rPr>
      </w:pPr>
      <w:r w:rsidRPr="00B129E8">
        <w:rPr>
          <w:rFonts w:ascii="Times New Roman" w:hAnsi="Times New Roman" w:cs="Times New Roman"/>
          <w:sz w:val="24"/>
          <w:szCs w:val="24"/>
        </w:rPr>
        <w:t>The theme of accessibility plays a key role in this common bond between us. Because each person possesses an individual soul that is part of the Over-Soul, all people — "the greatest person with the lowest" — are aware of God when speaking with one another. The soul acts as our intermediary, but we do not mention this bond when we converse, perhaps because language cannot satisfactorily describe its existence.</w:t>
      </w:r>
    </w:p>
    <w:p w14:paraId="0982D9EE" w14:textId="77777777" w:rsidR="00180CCC" w:rsidRPr="00B129E8" w:rsidRDefault="00180CCC" w:rsidP="00CA49B7">
      <w:pPr>
        <w:jc w:val="both"/>
        <w:rPr>
          <w:rFonts w:ascii="Times New Roman" w:eastAsia="Times New Roman" w:hAnsi="Times New Roman" w:cs="Times New Roman"/>
        </w:rPr>
      </w:pPr>
      <w:r w:rsidRPr="00B129E8">
        <w:rPr>
          <w:rFonts w:ascii="Times New Roman" w:eastAsia="Times New Roman" w:hAnsi="Times New Roman" w:cs="Times New Roman"/>
        </w:rPr>
        <w:t>Touching on an important point that he discusses at greater length in "Self-Reliance," Emerson implores us to "act entirely," without consideration of what society thinks. We should act on our thoughts before they are filtered through society's demands for normalcy and consistency. Although God exists in every one of us, society's pressures cause us to behave differently and unnaturally than God would have us act; this disparity creates a rift between our souls and the Over-Soul, which does not give partly of itself-as does the person who is afraid of inconsistency — but wholly.</w:t>
      </w:r>
    </w:p>
    <w:p w14:paraId="7BEF2CDD" w14:textId="77777777" w:rsidR="00180CCC" w:rsidRPr="00B129E8" w:rsidRDefault="00180CCC" w:rsidP="00CA49B7">
      <w:pPr>
        <w:jc w:val="both"/>
        <w:rPr>
          <w:rFonts w:ascii="Times New Roman" w:eastAsia="Times New Roman" w:hAnsi="Times New Roman" w:cs="Times New Roman"/>
        </w:rPr>
      </w:pPr>
    </w:p>
    <w:p w14:paraId="21991D56" w14:textId="77777777" w:rsidR="00180CCC" w:rsidRPr="00B129E8" w:rsidRDefault="00180CCC" w:rsidP="00CA49B7">
      <w:pPr>
        <w:jc w:val="both"/>
        <w:rPr>
          <w:rFonts w:ascii="Times New Roman" w:hAnsi="Times New Roman" w:cs="Times New Roman"/>
        </w:rPr>
      </w:pPr>
      <w:hyperlink r:id="rId11" w:history="1">
        <w:r w:rsidRPr="00B129E8">
          <w:rPr>
            <w:rStyle w:val="Hyperlink"/>
            <w:rFonts w:ascii="Times New Roman" w:hAnsi="Times New Roman" w:cs="Times New Roman"/>
          </w:rPr>
          <w:t>https://www.cliffsnotes.com/literature/e/emersons-essays/summary-and-analysis-of-the-oversoul/paragraphs-1115</w:t>
        </w:r>
      </w:hyperlink>
    </w:p>
    <w:p w14:paraId="0A073A3F" w14:textId="77777777" w:rsidR="00180CCC" w:rsidRPr="00B129E8" w:rsidRDefault="00180CCC" w:rsidP="00CA49B7">
      <w:pPr>
        <w:jc w:val="both"/>
        <w:rPr>
          <w:rFonts w:ascii="Times New Roman" w:hAnsi="Times New Roman" w:cs="Times New Roman"/>
        </w:rPr>
      </w:pPr>
    </w:p>
    <w:p w14:paraId="525239BC" w14:textId="77777777" w:rsidR="00180CCC" w:rsidRPr="00B129E8" w:rsidRDefault="00180CCC" w:rsidP="00CA49B7">
      <w:pPr>
        <w:pStyle w:val="Heading2"/>
        <w:jc w:val="both"/>
        <w:rPr>
          <w:rFonts w:ascii="Times New Roman" w:eastAsia="Times New Roman" w:hAnsi="Times New Roman" w:cs="Times New Roman"/>
          <w:sz w:val="24"/>
          <w:szCs w:val="24"/>
        </w:rPr>
      </w:pPr>
      <w:r w:rsidRPr="00B129E8">
        <w:rPr>
          <w:rFonts w:ascii="Times New Roman" w:eastAsia="Times New Roman" w:hAnsi="Times New Roman" w:cs="Times New Roman"/>
          <w:sz w:val="24"/>
          <w:szCs w:val="24"/>
        </w:rPr>
        <w:t>Summary and Analysis of The Over-Soul Paragraphs 16-21</w:t>
      </w:r>
    </w:p>
    <w:p w14:paraId="377DB9A3" w14:textId="77777777" w:rsidR="00180CCC" w:rsidRPr="00B129E8" w:rsidRDefault="00180CCC" w:rsidP="00CA49B7">
      <w:pPr>
        <w:pStyle w:val="litnotetext"/>
        <w:jc w:val="both"/>
        <w:rPr>
          <w:rFonts w:ascii="Times New Roman" w:hAnsi="Times New Roman" w:cs="Times New Roman"/>
          <w:sz w:val="24"/>
          <w:szCs w:val="24"/>
        </w:rPr>
      </w:pPr>
      <w:r w:rsidRPr="00B129E8">
        <w:rPr>
          <w:rFonts w:ascii="Times New Roman" w:hAnsi="Times New Roman" w:cs="Times New Roman"/>
          <w:sz w:val="24"/>
          <w:szCs w:val="24"/>
        </w:rPr>
        <w:t>Although Emerson claims that God is within us, he faces the problem of explaining how we come to recognize this existence. His answer lies in what he terms Revelation, "an influx of the Divine mind into our mind." Note that he does not use the plural "minds" to describe our collective thinking, but opts for the singular "mind" to emphasize the bond that links all of the individual members of humankind together as one. He supports his belief in Revelation by providing examples of its presence in various religions, including Moravianism, Calvinism, and Methodism. Despite the differences between these disparate theologies, they all demonstrate the Over-Soul's revelation, in which "the individual soul always mingles with the universal soul" in a state of ecstatic understanding.</w:t>
      </w:r>
    </w:p>
    <w:p w14:paraId="6D4781F9" w14:textId="77777777" w:rsidR="00180CCC" w:rsidRPr="00B129E8" w:rsidRDefault="00180CCC" w:rsidP="00CA49B7">
      <w:pPr>
        <w:pStyle w:val="litnotetext"/>
        <w:jc w:val="both"/>
        <w:rPr>
          <w:rFonts w:ascii="Times New Roman" w:hAnsi="Times New Roman" w:cs="Times New Roman"/>
          <w:sz w:val="24"/>
          <w:szCs w:val="24"/>
        </w:rPr>
      </w:pPr>
      <w:r w:rsidRPr="00B129E8">
        <w:rPr>
          <w:rFonts w:ascii="Times New Roman" w:hAnsi="Times New Roman" w:cs="Times New Roman"/>
          <w:sz w:val="24"/>
          <w:szCs w:val="24"/>
        </w:rPr>
        <w:t>The theme of action versus language is of primary importance in this section. We can ask why the world is as it is, and we can ask what will happen to our souls once we die, but the Over-Soul never responds to these inquiries using language. Recalling Christ's disciples, Emerson notes that they maintained through their actions — not merely their words — the divine plan of God set forth by Christ. Although we think it is natural to ask about our spiritual future, such questions are futile because any answer requires a language that we cannot understand. Emerson's response to this questioning might seem rather harsh and dogmatic: "These questions which we lust to ask about the future, are a confession of sin. God has no answer to them. No answer in words can reply to a question of things." However, Emerson's suggestions are typical of his independent and earnest character: We should not inquire about our spiritual future; rather, we should "work and live, work and live," for responsible actions are what will secure our immortality.</w:t>
      </w:r>
    </w:p>
    <w:p w14:paraId="6B520C8A" w14:textId="77777777" w:rsidR="00180CCC" w:rsidRPr="00B129E8" w:rsidRDefault="00180CCC" w:rsidP="00CA49B7">
      <w:pPr>
        <w:pStyle w:val="litnotetext"/>
        <w:jc w:val="both"/>
        <w:rPr>
          <w:rFonts w:ascii="Times New Roman" w:hAnsi="Times New Roman" w:cs="Times New Roman"/>
          <w:sz w:val="24"/>
          <w:szCs w:val="24"/>
        </w:rPr>
      </w:pPr>
      <w:r w:rsidRPr="00B129E8">
        <w:rPr>
          <w:rFonts w:ascii="Times New Roman" w:hAnsi="Times New Roman" w:cs="Times New Roman"/>
          <w:sz w:val="24"/>
          <w:szCs w:val="24"/>
        </w:rPr>
        <w:t>Just as we should not worry ourselves about the future, so should we not concern ourselves with each other's actions. Each person, alone, is responsible for the actions that will or will not ensure his or her salvation. Although he does not say so directly, Emerson condemns Calvinism, which adheres to the belief that God has decided already which souls to save — the "elect" — even before people are born. Calvinist theology asserts that we are born sinful, and that the only possibility of redemption lies with God, and not in any of our earthly actions. Claiming that no person has the credentials to judge others' actions, Emerson contrasts his own beliefs — basically Unitarian — to those of Calvinism.</w:t>
      </w:r>
    </w:p>
    <w:p w14:paraId="45B7F74E" w14:textId="77777777" w:rsidR="00180CCC" w:rsidRPr="00B129E8" w:rsidRDefault="00180CCC" w:rsidP="00CA49B7">
      <w:pPr>
        <w:pStyle w:val="litnotetext"/>
        <w:jc w:val="both"/>
        <w:rPr>
          <w:rFonts w:ascii="Times New Roman" w:hAnsi="Times New Roman" w:cs="Times New Roman"/>
          <w:sz w:val="24"/>
          <w:szCs w:val="24"/>
        </w:rPr>
      </w:pPr>
      <w:hyperlink r:id="rId12" w:history="1">
        <w:r w:rsidRPr="00B129E8">
          <w:rPr>
            <w:rStyle w:val="Hyperlink"/>
            <w:rFonts w:ascii="Times New Roman" w:hAnsi="Times New Roman" w:cs="Times New Roman"/>
            <w:sz w:val="24"/>
            <w:szCs w:val="24"/>
          </w:rPr>
          <w:t>https://www.cliffsnotes.com/literature/e/emersons-essays/summary-and-analysis-of-the-oversoul/paragraphs-1621</w:t>
        </w:r>
      </w:hyperlink>
    </w:p>
    <w:p w14:paraId="3D9737D7" w14:textId="77777777" w:rsidR="00180CCC" w:rsidRPr="00B129E8" w:rsidRDefault="00180CCC" w:rsidP="00CA49B7">
      <w:pPr>
        <w:pStyle w:val="Heading2"/>
        <w:jc w:val="both"/>
        <w:rPr>
          <w:rFonts w:ascii="Times New Roman" w:eastAsia="Times New Roman" w:hAnsi="Times New Roman" w:cs="Times New Roman"/>
          <w:sz w:val="24"/>
          <w:szCs w:val="24"/>
        </w:rPr>
      </w:pPr>
      <w:r w:rsidRPr="00B129E8">
        <w:rPr>
          <w:rFonts w:ascii="Times New Roman" w:eastAsia="Times New Roman" w:hAnsi="Times New Roman" w:cs="Times New Roman"/>
          <w:sz w:val="24"/>
          <w:szCs w:val="24"/>
        </w:rPr>
        <w:t>Summary and Analysis of The Over-Soul Paragraphs 22-30</w:t>
      </w:r>
    </w:p>
    <w:p w14:paraId="6D45F809" w14:textId="77777777" w:rsidR="00180CCC" w:rsidRPr="00B129E8" w:rsidRDefault="00180CCC" w:rsidP="00CA49B7">
      <w:pPr>
        <w:pStyle w:val="litnotetext"/>
        <w:jc w:val="both"/>
        <w:rPr>
          <w:rFonts w:ascii="Times New Roman" w:hAnsi="Times New Roman" w:cs="Times New Roman"/>
          <w:sz w:val="24"/>
          <w:szCs w:val="24"/>
        </w:rPr>
      </w:pPr>
      <w:r w:rsidRPr="00B129E8">
        <w:rPr>
          <w:rFonts w:ascii="Times New Roman" w:hAnsi="Times New Roman" w:cs="Times New Roman"/>
          <w:sz w:val="24"/>
          <w:szCs w:val="24"/>
        </w:rPr>
        <w:t>In this final section, Emerson discusses the importance of individual character as a defining measure of the Over-Soul. A person who is spiritually close to the Over-Soul has a virtuous character and performs noble acts because the Over-Soul influences these actions: "If he have found his centre, the Deity will shine through him, through all the disguises of ignorance, of ungenial temperament, of unfavorable circumstance." The image of the Deity shining like a light through individuals invokes many biblical references to God as light, of which Psalm 27 is but one apt example: "The Lord is my light and my salvation . . ."</w:t>
      </w:r>
    </w:p>
    <w:p w14:paraId="304975AB" w14:textId="77777777" w:rsidR="00180CCC" w:rsidRPr="00B129E8" w:rsidRDefault="00180CCC" w:rsidP="00CA49B7">
      <w:pPr>
        <w:pStyle w:val="litnotetext"/>
        <w:jc w:val="both"/>
        <w:rPr>
          <w:rFonts w:ascii="Times New Roman" w:hAnsi="Times New Roman" w:cs="Times New Roman"/>
          <w:sz w:val="24"/>
          <w:szCs w:val="24"/>
        </w:rPr>
      </w:pPr>
      <w:r w:rsidRPr="00B129E8">
        <w:rPr>
          <w:rFonts w:ascii="Times New Roman" w:hAnsi="Times New Roman" w:cs="Times New Roman"/>
          <w:sz w:val="24"/>
          <w:szCs w:val="24"/>
        </w:rPr>
        <w:t>One of Emerson's favorite themes is distinguishing between proper and improper learning. He draws on this theme when he states that the scholar or poet who bases opinions on his own experience speaks "from within," but the scholar or poet who imitates rather than creates speaks "from without." The divine spirit we feel in our souls is relational to the divine sense we feel when we read a poem whose message transcends time.</w:t>
      </w:r>
    </w:p>
    <w:p w14:paraId="0D33F977" w14:textId="77777777" w:rsidR="00180CCC" w:rsidRPr="00B129E8" w:rsidRDefault="00180CCC" w:rsidP="00CA49B7">
      <w:pPr>
        <w:pStyle w:val="litnotetext"/>
        <w:jc w:val="both"/>
        <w:rPr>
          <w:rFonts w:ascii="Times New Roman" w:hAnsi="Times New Roman" w:cs="Times New Roman"/>
          <w:sz w:val="24"/>
          <w:szCs w:val="24"/>
        </w:rPr>
      </w:pPr>
      <w:r w:rsidRPr="00B129E8">
        <w:rPr>
          <w:rFonts w:ascii="Times New Roman" w:hAnsi="Times New Roman" w:cs="Times New Roman"/>
          <w:sz w:val="24"/>
          <w:szCs w:val="24"/>
        </w:rPr>
        <w:t>One of the greatest examples of Emerson's theme of accessibility is in this last section and deserves special attention. Always the democratic man, Emerson's belief in the right of every man and woman to be rewarded for an honest life's work is unshakable: "But the soul that ascends to worship the great God, is plain and true; has no rose-color, no fine friends, no chivalry, no adventures; does not want admiration; dwells in the hour that now is, in the earnest experience of the common day." The person who lives an uncluttered life will be rewarded with immortality, a notion similar to Emerson's assertion in "Self-Reliance" that the individual least swayed by society's trappings will live the most fulfilling of lives.</w:t>
      </w:r>
    </w:p>
    <w:p w14:paraId="1DF603A1" w14:textId="77777777" w:rsidR="00180CCC" w:rsidRPr="00B129E8" w:rsidRDefault="00180CCC" w:rsidP="00CA49B7">
      <w:pPr>
        <w:pStyle w:val="litnotetext"/>
        <w:jc w:val="both"/>
        <w:rPr>
          <w:rFonts w:ascii="Times New Roman" w:hAnsi="Times New Roman" w:cs="Times New Roman"/>
          <w:sz w:val="24"/>
          <w:szCs w:val="24"/>
        </w:rPr>
      </w:pPr>
      <w:r w:rsidRPr="00B129E8">
        <w:rPr>
          <w:rFonts w:ascii="Times New Roman" w:hAnsi="Times New Roman" w:cs="Times New Roman"/>
          <w:sz w:val="24"/>
          <w:szCs w:val="24"/>
        </w:rPr>
        <w:t xml:space="preserve">This democratic ideal of all people benefiting equally if only they will shed the temptations of a materialistic life is evident throughout Western civilization's history. Perhaps the best-known version of this ideal is the Sermon on the Mount, especially these lines: "Blessed are the poor in spirit; / The kingdom of Heaven is theirs. / . . . / Blessed are the gentle; / they shall have the earth for their possession." In American literature, one of the best examples comes from Emerson's contemporary, Henry David Thoreau, who wrote in the "Where I Lived, and What I Lived For" chapter of </w:t>
      </w:r>
      <w:r w:rsidRPr="00B129E8">
        <w:rPr>
          <w:rFonts w:ascii="Times New Roman" w:hAnsi="Times New Roman" w:cs="Times New Roman"/>
          <w:i/>
          <w:iCs/>
          <w:sz w:val="24"/>
          <w:szCs w:val="24"/>
        </w:rPr>
        <w:t>Walden</w:t>
      </w:r>
      <w:r w:rsidRPr="00B129E8">
        <w:rPr>
          <w:rFonts w:ascii="Times New Roman" w:hAnsi="Times New Roman" w:cs="Times New Roman"/>
          <w:sz w:val="24"/>
          <w:szCs w:val="24"/>
        </w:rPr>
        <w:t>: "Simplicity, simplicity, simplicity! I say, let your affairs be as two or three, and not a hundred or a thousand; instead of a million count half a dozen, and keep your accounts on your thumb nail."</w:t>
      </w:r>
    </w:p>
    <w:p w14:paraId="01F5F037" w14:textId="77777777" w:rsidR="00180CCC" w:rsidRPr="00B129E8" w:rsidRDefault="00180CCC" w:rsidP="00CA49B7">
      <w:pPr>
        <w:pStyle w:val="litnotetext"/>
        <w:jc w:val="both"/>
        <w:rPr>
          <w:rFonts w:ascii="Times New Roman" w:eastAsia="Times New Roman" w:hAnsi="Times New Roman" w:cs="Times New Roman"/>
          <w:sz w:val="24"/>
          <w:szCs w:val="24"/>
        </w:rPr>
      </w:pPr>
      <w:r w:rsidRPr="00B129E8">
        <w:rPr>
          <w:rFonts w:ascii="Times New Roman" w:eastAsia="Times New Roman" w:hAnsi="Times New Roman" w:cs="Times New Roman"/>
          <w:sz w:val="24"/>
          <w:szCs w:val="24"/>
        </w:rPr>
        <w:t>Emerson's own contributions to this democratic ideal of equality so uniquely American are great. Not many writers can challenge his talent for a brevity of sentence that contains such daring power as this: "The simplest person, who in his integrity worships God, becomes God"; or "Behold, it saith, I am born into the great, the universal mind. I the imperfect, adore my own Perfect."</w:t>
      </w:r>
    </w:p>
    <w:p w14:paraId="530D0E59" w14:textId="77777777" w:rsidR="00180CCC" w:rsidRPr="00B129E8" w:rsidRDefault="00180CCC" w:rsidP="00CA49B7">
      <w:pPr>
        <w:pStyle w:val="litnotetext"/>
        <w:jc w:val="both"/>
        <w:rPr>
          <w:rFonts w:ascii="Times New Roman" w:hAnsi="Times New Roman" w:cs="Times New Roman"/>
          <w:sz w:val="24"/>
          <w:szCs w:val="24"/>
        </w:rPr>
      </w:pPr>
      <w:hyperlink r:id="rId13" w:history="1">
        <w:r w:rsidRPr="00B129E8">
          <w:rPr>
            <w:rStyle w:val="Hyperlink"/>
            <w:rFonts w:ascii="Times New Roman" w:hAnsi="Times New Roman" w:cs="Times New Roman"/>
            <w:sz w:val="24"/>
            <w:szCs w:val="24"/>
          </w:rPr>
          <w:t>https://www.cliffsnotes.com/literature/e/emersons-essays/summary-and-analysis-of-the-oversoul/paragraphs-2230</w:t>
        </w:r>
      </w:hyperlink>
    </w:p>
    <w:p w14:paraId="36EC5828" w14:textId="77777777" w:rsidR="00180CCC" w:rsidRPr="00B129E8" w:rsidRDefault="00180CCC" w:rsidP="00CA49B7">
      <w:pPr>
        <w:pStyle w:val="Heading2"/>
        <w:jc w:val="both"/>
        <w:rPr>
          <w:rFonts w:ascii="Times New Roman" w:eastAsia="Times New Roman" w:hAnsi="Times New Roman" w:cs="Times New Roman"/>
          <w:sz w:val="24"/>
          <w:szCs w:val="24"/>
        </w:rPr>
      </w:pPr>
      <w:r w:rsidRPr="00B129E8">
        <w:rPr>
          <w:rFonts w:ascii="Times New Roman" w:eastAsia="Times New Roman" w:hAnsi="Times New Roman" w:cs="Times New Roman"/>
          <w:sz w:val="24"/>
          <w:szCs w:val="24"/>
        </w:rPr>
        <w:t>Summary and Analysis of The Over-Soul Glossary</w:t>
      </w:r>
    </w:p>
    <w:p w14:paraId="23FECF9F" w14:textId="77777777" w:rsidR="00180CCC" w:rsidRPr="00B129E8" w:rsidRDefault="00180CCC" w:rsidP="00CA49B7">
      <w:pPr>
        <w:pStyle w:val="litnotetext"/>
        <w:jc w:val="both"/>
        <w:rPr>
          <w:rFonts w:ascii="Times New Roman" w:hAnsi="Times New Roman" w:cs="Times New Roman"/>
          <w:sz w:val="24"/>
          <w:szCs w:val="24"/>
        </w:rPr>
      </w:pPr>
      <w:r w:rsidRPr="00B129E8">
        <w:rPr>
          <w:rFonts w:ascii="Times New Roman" w:hAnsi="Times New Roman" w:cs="Times New Roman"/>
          <w:b/>
          <w:bCs/>
          <w:sz w:val="24"/>
          <w:szCs w:val="24"/>
        </w:rPr>
        <w:t xml:space="preserve">sod </w:t>
      </w:r>
      <w:r w:rsidRPr="00B129E8">
        <w:rPr>
          <w:rFonts w:ascii="Times New Roman" w:hAnsi="Times New Roman" w:cs="Times New Roman"/>
          <w:sz w:val="24"/>
          <w:szCs w:val="24"/>
        </w:rPr>
        <w:t>Grassy surface soil.</w:t>
      </w:r>
    </w:p>
    <w:p w14:paraId="016FDF7B" w14:textId="77777777" w:rsidR="00180CCC" w:rsidRPr="00B129E8" w:rsidRDefault="00180CCC" w:rsidP="00CA49B7">
      <w:pPr>
        <w:pStyle w:val="litnotetext"/>
        <w:jc w:val="both"/>
        <w:rPr>
          <w:rFonts w:ascii="Times New Roman" w:hAnsi="Times New Roman" w:cs="Times New Roman"/>
          <w:sz w:val="24"/>
          <w:szCs w:val="24"/>
        </w:rPr>
      </w:pPr>
      <w:r w:rsidRPr="00B129E8">
        <w:rPr>
          <w:rFonts w:ascii="Times New Roman" w:hAnsi="Times New Roman" w:cs="Times New Roman"/>
          <w:b/>
          <w:bCs/>
          <w:sz w:val="24"/>
          <w:szCs w:val="24"/>
        </w:rPr>
        <w:t xml:space="preserve">mean </w:t>
      </w:r>
      <w:r w:rsidRPr="00B129E8">
        <w:rPr>
          <w:rFonts w:ascii="Times New Roman" w:hAnsi="Times New Roman" w:cs="Times New Roman"/>
          <w:sz w:val="24"/>
          <w:szCs w:val="24"/>
        </w:rPr>
        <w:t>Worth little.</w:t>
      </w:r>
    </w:p>
    <w:p w14:paraId="3BDD278F" w14:textId="77777777" w:rsidR="00180CCC" w:rsidRPr="00B129E8" w:rsidRDefault="00180CCC" w:rsidP="00CA49B7">
      <w:pPr>
        <w:pStyle w:val="litnotetext"/>
        <w:jc w:val="both"/>
        <w:rPr>
          <w:rFonts w:ascii="Times New Roman" w:hAnsi="Times New Roman" w:cs="Times New Roman"/>
          <w:sz w:val="24"/>
          <w:szCs w:val="24"/>
        </w:rPr>
      </w:pPr>
      <w:r w:rsidRPr="00B129E8">
        <w:rPr>
          <w:rFonts w:ascii="Times New Roman" w:hAnsi="Times New Roman" w:cs="Times New Roman"/>
          <w:b/>
          <w:bCs/>
          <w:sz w:val="24"/>
          <w:szCs w:val="24"/>
        </w:rPr>
        <w:t xml:space="preserve">calculator </w:t>
      </w:r>
      <w:r w:rsidRPr="00B129E8">
        <w:rPr>
          <w:rFonts w:ascii="Times New Roman" w:hAnsi="Times New Roman" w:cs="Times New Roman"/>
          <w:sz w:val="24"/>
          <w:szCs w:val="24"/>
        </w:rPr>
        <w:t>A mathematician.</w:t>
      </w:r>
    </w:p>
    <w:p w14:paraId="2E43636E" w14:textId="77777777" w:rsidR="00180CCC" w:rsidRPr="00B129E8" w:rsidRDefault="00180CCC" w:rsidP="00CA49B7">
      <w:pPr>
        <w:pStyle w:val="litnotetext"/>
        <w:jc w:val="both"/>
        <w:rPr>
          <w:rFonts w:ascii="Times New Roman" w:hAnsi="Times New Roman" w:cs="Times New Roman"/>
          <w:sz w:val="24"/>
          <w:szCs w:val="24"/>
        </w:rPr>
      </w:pPr>
      <w:r w:rsidRPr="00B129E8">
        <w:rPr>
          <w:rFonts w:ascii="Times New Roman" w:hAnsi="Times New Roman" w:cs="Times New Roman"/>
          <w:b/>
          <w:bCs/>
          <w:sz w:val="24"/>
          <w:szCs w:val="24"/>
        </w:rPr>
        <w:t xml:space="preserve">pensioner </w:t>
      </w:r>
      <w:r w:rsidRPr="00B129E8">
        <w:rPr>
          <w:rFonts w:ascii="Times New Roman" w:hAnsi="Times New Roman" w:cs="Times New Roman"/>
          <w:sz w:val="24"/>
          <w:szCs w:val="24"/>
        </w:rPr>
        <w:t>One who is dependent on another for economic well-being.</w:t>
      </w:r>
    </w:p>
    <w:p w14:paraId="6A4A4707" w14:textId="77777777" w:rsidR="00180CCC" w:rsidRPr="00B129E8" w:rsidRDefault="00180CCC" w:rsidP="00CA49B7">
      <w:pPr>
        <w:pStyle w:val="litnotetext"/>
        <w:jc w:val="both"/>
        <w:rPr>
          <w:rFonts w:ascii="Times New Roman" w:hAnsi="Times New Roman" w:cs="Times New Roman"/>
          <w:sz w:val="24"/>
          <w:szCs w:val="24"/>
        </w:rPr>
      </w:pPr>
      <w:r w:rsidRPr="00B129E8">
        <w:rPr>
          <w:rFonts w:ascii="Times New Roman" w:hAnsi="Times New Roman" w:cs="Times New Roman"/>
          <w:b/>
          <w:bCs/>
          <w:sz w:val="24"/>
          <w:szCs w:val="24"/>
        </w:rPr>
        <w:t xml:space="preserve">droll </w:t>
      </w:r>
      <w:r w:rsidRPr="00B129E8">
        <w:rPr>
          <w:rFonts w:ascii="Times New Roman" w:hAnsi="Times New Roman" w:cs="Times New Roman"/>
          <w:sz w:val="24"/>
          <w:szCs w:val="24"/>
        </w:rPr>
        <w:t>Amusing or farcical.</w:t>
      </w:r>
    </w:p>
    <w:p w14:paraId="3E93D01A" w14:textId="77777777" w:rsidR="00180CCC" w:rsidRPr="00B129E8" w:rsidRDefault="00180CCC" w:rsidP="00CA49B7">
      <w:pPr>
        <w:pStyle w:val="litnotetext"/>
        <w:jc w:val="both"/>
        <w:rPr>
          <w:rFonts w:ascii="Times New Roman" w:hAnsi="Times New Roman" w:cs="Times New Roman"/>
          <w:sz w:val="24"/>
          <w:szCs w:val="24"/>
        </w:rPr>
      </w:pPr>
      <w:r w:rsidRPr="00B129E8">
        <w:rPr>
          <w:rFonts w:ascii="Times New Roman" w:hAnsi="Times New Roman" w:cs="Times New Roman"/>
          <w:b/>
          <w:bCs/>
          <w:sz w:val="24"/>
          <w:szCs w:val="24"/>
        </w:rPr>
        <w:t xml:space="preserve">"Can crowd . . . to eternity" </w:t>
      </w:r>
      <w:r w:rsidRPr="00B129E8">
        <w:rPr>
          <w:rFonts w:ascii="Times New Roman" w:hAnsi="Times New Roman" w:cs="Times New Roman"/>
          <w:sz w:val="24"/>
          <w:szCs w:val="24"/>
        </w:rPr>
        <w:t xml:space="preserve">Spoken by Lucifer in </w:t>
      </w:r>
      <w:r w:rsidRPr="00B129E8">
        <w:rPr>
          <w:rFonts w:ascii="Times New Roman" w:hAnsi="Times New Roman" w:cs="Times New Roman"/>
          <w:i/>
          <w:iCs/>
          <w:sz w:val="24"/>
          <w:szCs w:val="24"/>
        </w:rPr>
        <w:t>Cain</w:t>
      </w:r>
      <w:r w:rsidRPr="00B129E8">
        <w:rPr>
          <w:rFonts w:ascii="Times New Roman" w:hAnsi="Times New Roman" w:cs="Times New Roman"/>
          <w:sz w:val="24"/>
          <w:szCs w:val="24"/>
        </w:rPr>
        <w:t xml:space="preserve"> (1821), by the English romantic poet Lord George Byron (1788-1824).</w:t>
      </w:r>
    </w:p>
    <w:p w14:paraId="47A35940" w14:textId="77777777" w:rsidR="00180CCC" w:rsidRPr="00B129E8" w:rsidRDefault="00180CCC" w:rsidP="00CA49B7">
      <w:pPr>
        <w:pStyle w:val="litnotetext"/>
        <w:jc w:val="both"/>
        <w:rPr>
          <w:rFonts w:ascii="Times New Roman" w:hAnsi="Times New Roman" w:cs="Times New Roman"/>
          <w:sz w:val="24"/>
          <w:szCs w:val="24"/>
        </w:rPr>
      </w:pPr>
      <w:r w:rsidRPr="00B129E8">
        <w:rPr>
          <w:rFonts w:ascii="Times New Roman" w:hAnsi="Times New Roman" w:cs="Times New Roman"/>
          <w:b/>
          <w:bCs/>
          <w:sz w:val="24"/>
          <w:szCs w:val="24"/>
        </w:rPr>
        <w:t xml:space="preserve">Plato (c. 427-347 B.C.) </w:t>
      </w:r>
      <w:r w:rsidRPr="00B129E8">
        <w:rPr>
          <w:rFonts w:ascii="Times New Roman" w:hAnsi="Times New Roman" w:cs="Times New Roman"/>
          <w:sz w:val="24"/>
          <w:szCs w:val="24"/>
        </w:rPr>
        <w:t>A Greek philosopher, he formulated the philosophy of idealism, which holds that the concepts or ideas of things are more perfect — and, therefore, more real — than the material things themselves.</w:t>
      </w:r>
    </w:p>
    <w:p w14:paraId="60A3C3FD" w14:textId="77777777" w:rsidR="00180CCC" w:rsidRPr="00B129E8" w:rsidRDefault="00180CCC" w:rsidP="00CA49B7">
      <w:pPr>
        <w:pStyle w:val="litnotetext"/>
        <w:jc w:val="both"/>
        <w:rPr>
          <w:rFonts w:ascii="Times New Roman" w:hAnsi="Times New Roman" w:cs="Times New Roman"/>
          <w:sz w:val="24"/>
          <w:szCs w:val="24"/>
        </w:rPr>
      </w:pPr>
      <w:r w:rsidRPr="00B129E8">
        <w:rPr>
          <w:rFonts w:ascii="Times New Roman" w:hAnsi="Times New Roman" w:cs="Times New Roman"/>
          <w:b/>
          <w:bCs/>
          <w:sz w:val="24"/>
          <w:szCs w:val="24"/>
        </w:rPr>
        <w:t xml:space="preserve">Zeno (335-263 B.C.) </w:t>
      </w:r>
      <w:r w:rsidRPr="00B129E8">
        <w:rPr>
          <w:rFonts w:ascii="Times New Roman" w:hAnsi="Times New Roman" w:cs="Times New Roman"/>
          <w:sz w:val="24"/>
          <w:szCs w:val="24"/>
        </w:rPr>
        <w:t>Greek philosopher and founder of the Stoic school of philosophy.</w:t>
      </w:r>
    </w:p>
    <w:p w14:paraId="05A2B5A7" w14:textId="77777777" w:rsidR="00180CCC" w:rsidRPr="00B129E8" w:rsidRDefault="00180CCC" w:rsidP="00CA49B7">
      <w:pPr>
        <w:pStyle w:val="litnotetext"/>
        <w:jc w:val="both"/>
        <w:rPr>
          <w:rFonts w:ascii="Times New Roman" w:hAnsi="Times New Roman" w:cs="Times New Roman"/>
          <w:sz w:val="24"/>
          <w:szCs w:val="24"/>
        </w:rPr>
      </w:pPr>
      <w:r w:rsidRPr="00B129E8">
        <w:rPr>
          <w:rFonts w:ascii="Times New Roman" w:hAnsi="Times New Roman" w:cs="Times New Roman"/>
          <w:b/>
          <w:bCs/>
          <w:sz w:val="24"/>
          <w:szCs w:val="24"/>
        </w:rPr>
        <w:t xml:space="preserve">Arrian </w:t>
      </w:r>
      <w:r w:rsidRPr="00B129E8">
        <w:rPr>
          <w:rFonts w:ascii="Times New Roman" w:hAnsi="Times New Roman" w:cs="Times New Roman"/>
          <w:sz w:val="24"/>
          <w:szCs w:val="24"/>
        </w:rPr>
        <w:t>Second-century Greek historian.</w:t>
      </w:r>
    </w:p>
    <w:p w14:paraId="4E1F7AFE" w14:textId="77777777" w:rsidR="00180CCC" w:rsidRPr="00B129E8" w:rsidRDefault="00180CCC" w:rsidP="00CA49B7">
      <w:pPr>
        <w:pStyle w:val="litnotetext"/>
        <w:jc w:val="both"/>
        <w:rPr>
          <w:rFonts w:ascii="Times New Roman" w:hAnsi="Times New Roman" w:cs="Times New Roman"/>
          <w:sz w:val="24"/>
          <w:szCs w:val="24"/>
        </w:rPr>
      </w:pPr>
      <w:r w:rsidRPr="00B129E8">
        <w:rPr>
          <w:rFonts w:ascii="Times New Roman" w:hAnsi="Times New Roman" w:cs="Times New Roman"/>
          <w:b/>
          <w:bCs/>
          <w:sz w:val="24"/>
          <w:szCs w:val="24"/>
        </w:rPr>
        <w:t xml:space="preserve">the Pacha </w:t>
      </w:r>
      <w:r w:rsidRPr="00B129E8">
        <w:rPr>
          <w:rFonts w:ascii="Times New Roman" w:hAnsi="Times New Roman" w:cs="Times New Roman"/>
          <w:sz w:val="24"/>
          <w:szCs w:val="24"/>
        </w:rPr>
        <w:t>A variation of "pasha," a Turkish government official of high rank.</w:t>
      </w:r>
    </w:p>
    <w:p w14:paraId="28BE4C60" w14:textId="77777777" w:rsidR="00180CCC" w:rsidRPr="00B129E8" w:rsidRDefault="00180CCC" w:rsidP="00CA49B7">
      <w:pPr>
        <w:pStyle w:val="litnotetext"/>
        <w:jc w:val="both"/>
        <w:rPr>
          <w:rFonts w:ascii="Times New Roman" w:hAnsi="Times New Roman" w:cs="Times New Roman"/>
          <w:sz w:val="24"/>
          <w:szCs w:val="24"/>
        </w:rPr>
      </w:pPr>
      <w:r w:rsidRPr="00B129E8">
        <w:rPr>
          <w:rFonts w:ascii="Times New Roman" w:hAnsi="Times New Roman" w:cs="Times New Roman"/>
          <w:b/>
          <w:bCs/>
          <w:sz w:val="24"/>
          <w:szCs w:val="24"/>
        </w:rPr>
        <w:t xml:space="preserve">Swedenborg, Emanuel (1688-1772) </w:t>
      </w:r>
      <w:r w:rsidRPr="00B129E8">
        <w:rPr>
          <w:rFonts w:ascii="Times New Roman" w:hAnsi="Times New Roman" w:cs="Times New Roman"/>
          <w:sz w:val="24"/>
          <w:szCs w:val="24"/>
        </w:rPr>
        <w:t>A Swedish scientist, mystic, and philosopher, he insisted that the scriptures are the immediate word of God; his teachings became the nucleus of the Church of the New Jerusalem.</w:t>
      </w:r>
    </w:p>
    <w:p w14:paraId="2784BA25" w14:textId="77777777" w:rsidR="00180CCC" w:rsidRPr="00B129E8" w:rsidRDefault="00180CCC" w:rsidP="00CA49B7">
      <w:pPr>
        <w:pStyle w:val="litnotetext"/>
        <w:jc w:val="both"/>
        <w:rPr>
          <w:rFonts w:ascii="Times New Roman" w:hAnsi="Times New Roman" w:cs="Times New Roman"/>
          <w:sz w:val="24"/>
          <w:szCs w:val="24"/>
        </w:rPr>
      </w:pPr>
      <w:r w:rsidRPr="00B129E8">
        <w:rPr>
          <w:rFonts w:ascii="Times New Roman" w:hAnsi="Times New Roman" w:cs="Times New Roman"/>
          <w:b/>
          <w:bCs/>
          <w:sz w:val="24"/>
          <w:szCs w:val="24"/>
        </w:rPr>
        <w:t xml:space="preserve">"blasted with excess of light" </w:t>
      </w:r>
      <w:r w:rsidRPr="00B129E8">
        <w:rPr>
          <w:rFonts w:ascii="Times New Roman" w:hAnsi="Times New Roman" w:cs="Times New Roman"/>
          <w:sz w:val="24"/>
          <w:szCs w:val="24"/>
        </w:rPr>
        <w:t>Spoken about the English poet John Milton in "The Progress of Poesy" (1757), by the English romantic poet Thomas Gray (1716 — 71).</w:t>
      </w:r>
    </w:p>
    <w:p w14:paraId="29E5EAEB" w14:textId="77777777" w:rsidR="00180CCC" w:rsidRPr="00B129E8" w:rsidRDefault="00180CCC" w:rsidP="00CA49B7">
      <w:pPr>
        <w:pStyle w:val="litnotetext"/>
        <w:jc w:val="both"/>
        <w:rPr>
          <w:rFonts w:ascii="Times New Roman" w:hAnsi="Times New Roman" w:cs="Times New Roman"/>
          <w:sz w:val="24"/>
          <w:szCs w:val="24"/>
        </w:rPr>
      </w:pPr>
      <w:r w:rsidRPr="00B129E8">
        <w:rPr>
          <w:rFonts w:ascii="Times New Roman" w:hAnsi="Times New Roman" w:cs="Times New Roman"/>
          <w:b/>
          <w:bCs/>
          <w:sz w:val="24"/>
          <w:szCs w:val="24"/>
        </w:rPr>
        <w:t xml:space="preserve">Socrates (d. 399 B.C.) </w:t>
      </w:r>
      <w:r w:rsidRPr="00B129E8">
        <w:rPr>
          <w:rFonts w:ascii="Times New Roman" w:hAnsi="Times New Roman" w:cs="Times New Roman"/>
          <w:sz w:val="24"/>
          <w:szCs w:val="24"/>
        </w:rPr>
        <w:t>A Greek philosopher, he initiated a question-and-answer method of teaching — called the Socratic method — as a means of achieving self-knowledge; opponents of Socrates' method felt that he was undermining the authority of the state by teaching youths to question received knowledge. He was brought to trial, convicted of corrupting youth, and condemned to die; he carried out the sentence by drinking poison.</w:t>
      </w:r>
    </w:p>
    <w:p w14:paraId="74720C2A" w14:textId="77777777" w:rsidR="00180CCC" w:rsidRPr="00B129E8" w:rsidRDefault="00180CCC" w:rsidP="00CA49B7">
      <w:pPr>
        <w:pStyle w:val="litnotetext"/>
        <w:jc w:val="both"/>
        <w:rPr>
          <w:rFonts w:ascii="Times New Roman" w:hAnsi="Times New Roman" w:cs="Times New Roman"/>
          <w:sz w:val="24"/>
          <w:szCs w:val="24"/>
        </w:rPr>
      </w:pPr>
      <w:r w:rsidRPr="00B129E8">
        <w:rPr>
          <w:rFonts w:ascii="Times New Roman" w:hAnsi="Times New Roman" w:cs="Times New Roman"/>
          <w:b/>
          <w:bCs/>
          <w:sz w:val="24"/>
          <w:szCs w:val="24"/>
        </w:rPr>
        <w:t xml:space="preserve">Plotinus (205-270) </w:t>
      </w:r>
      <w:r w:rsidRPr="00B129E8">
        <w:rPr>
          <w:rFonts w:ascii="Times New Roman" w:hAnsi="Times New Roman" w:cs="Times New Roman"/>
          <w:sz w:val="24"/>
          <w:szCs w:val="24"/>
        </w:rPr>
        <w:t>An Egyptian-born Roman philosopher, he gave a mystical and symbolic interpretation of the doctrines of Plato.</w:t>
      </w:r>
    </w:p>
    <w:p w14:paraId="56499C72" w14:textId="77777777" w:rsidR="00180CCC" w:rsidRPr="00B129E8" w:rsidRDefault="00180CCC" w:rsidP="00CA49B7">
      <w:pPr>
        <w:pStyle w:val="litnotetext"/>
        <w:jc w:val="both"/>
        <w:rPr>
          <w:rFonts w:ascii="Times New Roman" w:hAnsi="Times New Roman" w:cs="Times New Roman"/>
          <w:sz w:val="24"/>
          <w:szCs w:val="24"/>
        </w:rPr>
      </w:pPr>
      <w:r w:rsidRPr="00B129E8">
        <w:rPr>
          <w:rFonts w:ascii="Times New Roman" w:hAnsi="Times New Roman" w:cs="Times New Roman"/>
          <w:b/>
          <w:bCs/>
          <w:sz w:val="24"/>
          <w:szCs w:val="24"/>
        </w:rPr>
        <w:t xml:space="preserve">Porphyry (c. 232-304) </w:t>
      </w:r>
      <w:r w:rsidRPr="00B129E8">
        <w:rPr>
          <w:rFonts w:ascii="Times New Roman" w:hAnsi="Times New Roman" w:cs="Times New Roman"/>
          <w:sz w:val="24"/>
          <w:szCs w:val="24"/>
        </w:rPr>
        <w:t>Roman philosopher.</w:t>
      </w:r>
    </w:p>
    <w:p w14:paraId="61039E8C" w14:textId="77777777" w:rsidR="00180CCC" w:rsidRPr="00B129E8" w:rsidRDefault="00180CCC" w:rsidP="00CA49B7">
      <w:pPr>
        <w:pStyle w:val="litnotetext"/>
        <w:jc w:val="both"/>
        <w:rPr>
          <w:rFonts w:ascii="Times New Roman" w:hAnsi="Times New Roman" w:cs="Times New Roman"/>
          <w:sz w:val="24"/>
          <w:szCs w:val="24"/>
        </w:rPr>
      </w:pPr>
      <w:r w:rsidRPr="00B129E8">
        <w:rPr>
          <w:rFonts w:ascii="Times New Roman" w:hAnsi="Times New Roman" w:cs="Times New Roman"/>
          <w:b/>
          <w:bCs/>
          <w:sz w:val="24"/>
          <w:szCs w:val="24"/>
        </w:rPr>
        <w:t xml:space="preserve">Behmen, Jacob (1575-1624) </w:t>
      </w:r>
      <w:r w:rsidRPr="00B129E8">
        <w:rPr>
          <w:rFonts w:ascii="Times New Roman" w:hAnsi="Times New Roman" w:cs="Times New Roman"/>
          <w:sz w:val="24"/>
          <w:szCs w:val="24"/>
        </w:rPr>
        <w:t>German mystic.</w:t>
      </w:r>
    </w:p>
    <w:p w14:paraId="62E65898" w14:textId="77777777" w:rsidR="00180CCC" w:rsidRPr="00B129E8" w:rsidRDefault="00180CCC" w:rsidP="00CA49B7">
      <w:pPr>
        <w:pStyle w:val="litnotetext"/>
        <w:jc w:val="both"/>
        <w:rPr>
          <w:rFonts w:ascii="Times New Roman" w:hAnsi="Times New Roman" w:cs="Times New Roman"/>
          <w:sz w:val="24"/>
          <w:szCs w:val="24"/>
        </w:rPr>
      </w:pPr>
      <w:r w:rsidRPr="00B129E8">
        <w:rPr>
          <w:rFonts w:ascii="Times New Roman" w:hAnsi="Times New Roman" w:cs="Times New Roman"/>
          <w:b/>
          <w:bCs/>
          <w:sz w:val="24"/>
          <w:szCs w:val="24"/>
        </w:rPr>
        <w:t xml:space="preserve">Fox, George (1624-91) </w:t>
      </w:r>
      <w:r w:rsidRPr="00B129E8">
        <w:rPr>
          <w:rFonts w:ascii="Times New Roman" w:hAnsi="Times New Roman" w:cs="Times New Roman"/>
          <w:sz w:val="24"/>
          <w:szCs w:val="24"/>
        </w:rPr>
        <w:t>The founder of the Society of Friends (1647), popularly called the Quakers, Fox preached equality between men and women, and pacifism. The Quaker doctrine of inner enlightenment belongs in the religious tradition called quietism; the emphasis on inner enlightenment is similar to transcendentalists' emphasis on intuitive knowledge.</w:t>
      </w:r>
    </w:p>
    <w:p w14:paraId="39E1A319" w14:textId="77777777" w:rsidR="00180CCC" w:rsidRPr="00B129E8" w:rsidRDefault="00180CCC" w:rsidP="00CA49B7">
      <w:pPr>
        <w:pStyle w:val="litnotetext"/>
        <w:jc w:val="both"/>
        <w:rPr>
          <w:rFonts w:ascii="Times New Roman" w:hAnsi="Times New Roman" w:cs="Times New Roman"/>
          <w:sz w:val="24"/>
          <w:szCs w:val="24"/>
        </w:rPr>
      </w:pPr>
      <w:r w:rsidRPr="00B129E8">
        <w:rPr>
          <w:rFonts w:ascii="Times New Roman" w:hAnsi="Times New Roman" w:cs="Times New Roman"/>
          <w:b/>
          <w:bCs/>
          <w:sz w:val="24"/>
          <w:szCs w:val="24"/>
        </w:rPr>
        <w:t xml:space="preserve">Moravian and Quietist </w:t>
      </w:r>
      <w:r w:rsidRPr="00B129E8">
        <w:rPr>
          <w:rFonts w:ascii="Times New Roman" w:hAnsi="Times New Roman" w:cs="Times New Roman"/>
          <w:sz w:val="24"/>
          <w:szCs w:val="24"/>
        </w:rPr>
        <w:t>Eighteenth- and seventeenth-century religious sects, respectively.</w:t>
      </w:r>
    </w:p>
    <w:p w14:paraId="203AD4CB" w14:textId="77777777" w:rsidR="00180CCC" w:rsidRPr="00B129E8" w:rsidRDefault="00180CCC" w:rsidP="00CA49B7">
      <w:pPr>
        <w:pStyle w:val="litnotetext"/>
        <w:jc w:val="both"/>
        <w:rPr>
          <w:rFonts w:ascii="Times New Roman" w:hAnsi="Times New Roman" w:cs="Times New Roman"/>
          <w:sz w:val="24"/>
          <w:szCs w:val="24"/>
        </w:rPr>
      </w:pPr>
      <w:r w:rsidRPr="00B129E8">
        <w:rPr>
          <w:rFonts w:ascii="Times New Roman" w:hAnsi="Times New Roman" w:cs="Times New Roman"/>
          <w:b/>
          <w:bCs/>
          <w:sz w:val="24"/>
          <w:szCs w:val="24"/>
        </w:rPr>
        <w:t xml:space="preserve">patois </w:t>
      </w:r>
      <w:r w:rsidRPr="00B129E8">
        <w:rPr>
          <w:rFonts w:ascii="Times New Roman" w:hAnsi="Times New Roman" w:cs="Times New Roman"/>
          <w:sz w:val="24"/>
          <w:szCs w:val="24"/>
        </w:rPr>
        <w:t>Dialect.</w:t>
      </w:r>
    </w:p>
    <w:p w14:paraId="0C023A01" w14:textId="77777777" w:rsidR="00180CCC" w:rsidRPr="00B129E8" w:rsidRDefault="00180CCC" w:rsidP="00CA49B7">
      <w:pPr>
        <w:pStyle w:val="litnotetext"/>
        <w:jc w:val="both"/>
        <w:rPr>
          <w:rFonts w:ascii="Times New Roman" w:hAnsi="Times New Roman" w:cs="Times New Roman"/>
          <w:sz w:val="24"/>
          <w:szCs w:val="24"/>
        </w:rPr>
      </w:pPr>
      <w:r w:rsidRPr="00B129E8">
        <w:rPr>
          <w:rFonts w:ascii="Times New Roman" w:hAnsi="Times New Roman" w:cs="Times New Roman"/>
          <w:b/>
          <w:bCs/>
          <w:sz w:val="24"/>
          <w:szCs w:val="24"/>
        </w:rPr>
        <w:t xml:space="preserve">Herbert, George (1593-1633) </w:t>
      </w:r>
      <w:r w:rsidRPr="00B129E8">
        <w:rPr>
          <w:rFonts w:ascii="Times New Roman" w:hAnsi="Times New Roman" w:cs="Times New Roman"/>
          <w:sz w:val="24"/>
          <w:szCs w:val="24"/>
        </w:rPr>
        <w:t xml:space="preserve">An English metaphysical poet, he wrote </w:t>
      </w:r>
      <w:r w:rsidRPr="00B129E8">
        <w:rPr>
          <w:rFonts w:ascii="Times New Roman" w:hAnsi="Times New Roman" w:cs="Times New Roman"/>
          <w:i/>
          <w:iCs/>
          <w:sz w:val="24"/>
          <w:szCs w:val="24"/>
        </w:rPr>
        <w:t>The Temple</w:t>
      </w:r>
      <w:r w:rsidRPr="00B129E8">
        <w:rPr>
          <w:rFonts w:ascii="Times New Roman" w:hAnsi="Times New Roman" w:cs="Times New Roman"/>
          <w:sz w:val="24"/>
          <w:szCs w:val="24"/>
        </w:rPr>
        <w:t xml:space="preserve"> (1633), a famous posthumous collection of religious poems.</w:t>
      </w:r>
    </w:p>
    <w:p w14:paraId="4C77EC10" w14:textId="77777777" w:rsidR="00180CCC" w:rsidRPr="00B129E8" w:rsidRDefault="00180CCC" w:rsidP="00CA49B7">
      <w:pPr>
        <w:pStyle w:val="litnotetext"/>
        <w:jc w:val="both"/>
        <w:rPr>
          <w:rFonts w:ascii="Times New Roman" w:hAnsi="Times New Roman" w:cs="Times New Roman"/>
          <w:sz w:val="24"/>
          <w:szCs w:val="24"/>
        </w:rPr>
      </w:pPr>
      <w:r w:rsidRPr="00B129E8">
        <w:rPr>
          <w:rFonts w:ascii="Times New Roman" w:hAnsi="Times New Roman" w:cs="Times New Roman"/>
          <w:b/>
          <w:bCs/>
          <w:sz w:val="24"/>
          <w:szCs w:val="24"/>
        </w:rPr>
        <w:t xml:space="preserve">Pope, Alexander (1688-1744) </w:t>
      </w:r>
      <w:r w:rsidRPr="00B129E8">
        <w:rPr>
          <w:rFonts w:ascii="Times New Roman" w:hAnsi="Times New Roman" w:cs="Times New Roman"/>
          <w:sz w:val="24"/>
          <w:szCs w:val="24"/>
        </w:rPr>
        <w:t>English poet and translator.</w:t>
      </w:r>
    </w:p>
    <w:p w14:paraId="2FA80864" w14:textId="77777777" w:rsidR="00180CCC" w:rsidRPr="00B129E8" w:rsidRDefault="00180CCC" w:rsidP="00CA49B7">
      <w:pPr>
        <w:pStyle w:val="litnotetext"/>
        <w:jc w:val="both"/>
        <w:rPr>
          <w:rFonts w:ascii="Times New Roman" w:hAnsi="Times New Roman" w:cs="Times New Roman"/>
          <w:sz w:val="24"/>
          <w:szCs w:val="24"/>
        </w:rPr>
      </w:pPr>
      <w:r w:rsidRPr="00B129E8">
        <w:rPr>
          <w:rFonts w:ascii="Times New Roman" w:hAnsi="Times New Roman" w:cs="Times New Roman"/>
          <w:b/>
          <w:bCs/>
          <w:sz w:val="24"/>
          <w:szCs w:val="24"/>
        </w:rPr>
        <w:t xml:space="preserve">Spinoza, Baruch (1632-77) </w:t>
      </w:r>
      <w:r w:rsidRPr="00B129E8">
        <w:rPr>
          <w:rFonts w:ascii="Times New Roman" w:hAnsi="Times New Roman" w:cs="Times New Roman"/>
          <w:sz w:val="24"/>
          <w:szCs w:val="24"/>
        </w:rPr>
        <w:t>Dutch theologian and philosopher.</w:t>
      </w:r>
    </w:p>
    <w:p w14:paraId="5C56B15A" w14:textId="77777777" w:rsidR="00180CCC" w:rsidRPr="00B129E8" w:rsidRDefault="00180CCC" w:rsidP="00CA49B7">
      <w:pPr>
        <w:pStyle w:val="litnotetext"/>
        <w:jc w:val="both"/>
        <w:rPr>
          <w:rFonts w:ascii="Times New Roman" w:hAnsi="Times New Roman" w:cs="Times New Roman"/>
          <w:sz w:val="24"/>
          <w:szCs w:val="24"/>
        </w:rPr>
      </w:pPr>
      <w:r w:rsidRPr="00B129E8">
        <w:rPr>
          <w:rFonts w:ascii="Times New Roman" w:hAnsi="Times New Roman" w:cs="Times New Roman"/>
          <w:b/>
          <w:bCs/>
          <w:sz w:val="24"/>
          <w:szCs w:val="24"/>
        </w:rPr>
        <w:t xml:space="preserve">Kant, Immanuel (1724-1804) </w:t>
      </w:r>
      <w:r w:rsidRPr="00B129E8">
        <w:rPr>
          <w:rFonts w:ascii="Times New Roman" w:hAnsi="Times New Roman" w:cs="Times New Roman"/>
          <w:sz w:val="24"/>
          <w:szCs w:val="24"/>
        </w:rPr>
        <w:t>The German philosopher who greatly influenced Emerson.</w:t>
      </w:r>
    </w:p>
    <w:p w14:paraId="04DEBF69" w14:textId="77777777" w:rsidR="00180CCC" w:rsidRPr="00B129E8" w:rsidRDefault="00180CCC" w:rsidP="00CA49B7">
      <w:pPr>
        <w:pStyle w:val="litnotetext"/>
        <w:jc w:val="both"/>
        <w:rPr>
          <w:rFonts w:ascii="Times New Roman" w:hAnsi="Times New Roman" w:cs="Times New Roman"/>
          <w:sz w:val="24"/>
          <w:szCs w:val="24"/>
        </w:rPr>
      </w:pPr>
      <w:r w:rsidRPr="00B129E8">
        <w:rPr>
          <w:rFonts w:ascii="Times New Roman" w:hAnsi="Times New Roman" w:cs="Times New Roman"/>
          <w:b/>
          <w:bCs/>
          <w:sz w:val="24"/>
          <w:szCs w:val="24"/>
        </w:rPr>
        <w:t xml:space="preserve">Coleridge, Samuel Taylor (1772-1834) </w:t>
      </w:r>
      <w:r w:rsidRPr="00B129E8">
        <w:rPr>
          <w:rFonts w:ascii="Times New Roman" w:hAnsi="Times New Roman" w:cs="Times New Roman"/>
          <w:sz w:val="24"/>
          <w:szCs w:val="24"/>
        </w:rPr>
        <w:t>A British poet and critic, his works include "The Rime of the Ancient Mariner."</w:t>
      </w:r>
    </w:p>
    <w:p w14:paraId="7061E054" w14:textId="77777777" w:rsidR="00180CCC" w:rsidRPr="00B129E8" w:rsidRDefault="00180CCC" w:rsidP="00CA49B7">
      <w:pPr>
        <w:pStyle w:val="litnotetext"/>
        <w:jc w:val="both"/>
        <w:rPr>
          <w:rFonts w:ascii="Times New Roman" w:hAnsi="Times New Roman" w:cs="Times New Roman"/>
          <w:sz w:val="24"/>
          <w:szCs w:val="24"/>
        </w:rPr>
      </w:pPr>
      <w:r w:rsidRPr="00B129E8">
        <w:rPr>
          <w:rFonts w:ascii="Times New Roman" w:hAnsi="Times New Roman" w:cs="Times New Roman"/>
          <w:b/>
          <w:bCs/>
          <w:sz w:val="24"/>
          <w:szCs w:val="24"/>
        </w:rPr>
        <w:t xml:space="preserve">Locke, John (1632-1704) </w:t>
      </w:r>
      <w:r w:rsidRPr="00B129E8">
        <w:rPr>
          <w:rFonts w:ascii="Times New Roman" w:hAnsi="Times New Roman" w:cs="Times New Roman"/>
          <w:sz w:val="24"/>
          <w:szCs w:val="24"/>
        </w:rPr>
        <w:t>An English philosopher, Locke developed a theory of cognition that denied the existence of innate ideas and asserted that all thought is based on our senses. His works influenced American Puritan preacher Jonathan Edwards, who modified Puritan doctrine to allow for more play of reason and intellect, building a foundation for Unitarianism and, eventually, transcendentalism.</w:t>
      </w:r>
    </w:p>
    <w:p w14:paraId="75E7F7C4" w14:textId="77777777" w:rsidR="00180CCC" w:rsidRPr="00B129E8" w:rsidRDefault="00180CCC" w:rsidP="00CA49B7">
      <w:pPr>
        <w:pStyle w:val="litnotetext"/>
        <w:jc w:val="both"/>
        <w:rPr>
          <w:rFonts w:ascii="Times New Roman" w:hAnsi="Times New Roman" w:cs="Times New Roman"/>
          <w:sz w:val="24"/>
          <w:szCs w:val="24"/>
        </w:rPr>
      </w:pPr>
      <w:r w:rsidRPr="00B129E8">
        <w:rPr>
          <w:rFonts w:ascii="Times New Roman" w:hAnsi="Times New Roman" w:cs="Times New Roman"/>
          <w:b/>
          <w:bCs/>
          <w:sz w:val="24"/>
          <w:szCs w:val="24"/>
        </w:rPr>
        <w:t xml:space="preserve">Paley, William (1743-1805) </w:t>
      </w:r>
      <w:r w:rsidRPr="00B129E8">
        <w:rPr>
          <w:rFonts w:ascii="Times New Roman" w:hAnsi="Times New Roman" w:cs="Times New Roman"/>
          <w:sz w:val="24"/>
          <w:szCs w:val="24"/>
        </w:rPr>
        <w:t>English theologian.</w:t>
      </w:r>
    </w:p>
    <w:p w14:paraId="5F1900C7" w14:textId="77777777" w:rsidR="00180CCC" w:rsidRPr="00B129E8" w:rsidRDefault="00180CCC" w:rsidP="00CA49B7">
      <w:pPr>
        <w:pStyle w:val="litnotetext"/>
        <w:jc w:val="both"/>
        <w:rPr>
          <w:rFonts w:ascii="Times New Roman" w:hAnsi="Times New Roman" w:cs="Times New Roman"/>
          <w:sz w:val="24"/>
          <w:szCs w:val="24"/>
        </w:rPr>
      </w:pPr>
      <w:r w:rsidRPr="00B129E8">
        <w:rPr>
          <w:rFonts w:ascii="Times New Roman" w:hAnsi="Times New Roman" w:cs="Times New Roman"/>
          <w:b/>
          <w:bCs/>
          <w:sz w:val="24"/>
          <w:szCs w:val="24"/>
        </w:rPr>
        <w:t xml:space="preserve">Mackintosh, Sir James (1765-1832) </w:t>
      </w:r>
      <w:r w:rsidRPr="00B129E8">
        <w:rPr>
          <w:rFonts w:ascii="Times New Roman" w:hAnsi="Times New Roman" w:cs="Times New Roman"/>
          <w:sz w:val="24"/>
          <w:szCs w:val="24"/>
        </w:rPr>
        <w:t>Scottish political philosopher.</w:t>
      </w:r>
    </w:p>
    <w:p w14:paraId="5D3FC5C2" w14:textId="77777777" w:rsidR="00180CCC" w:rsidRPr="00B129E8" w:rsidRDefault="00180CCC" w:rsidP="00CA49B7">
      <w:pPr>
        <w:pStyle w:val="litnotetext"/>
        <w:jc w:val="both"/>
        <w:rPr>
          <w:rFonts w:ascii="Times New Roman" w:hAnsi="Times New Roman" w:cs="Times New Roman"/>
          <w:sz w:val="24"/>
          <w:szCs w:val="24"/>
        </w:rPr>
      </w:pPr>
      <w:r w:rsidRPr="00B129E8">
        <w:rPr>
          <w:rFonts w:ascii="Times New Roman" w:hAnsi="Times New Roman" w:cs="Times New Roman"/>
          <w:b/>
          <w:bCs/>
          <w:sz w:val="24"/>
          <w:szCs w:val="24"/>
        </w:rPr>
        <w:t xml:space="preserve">Stewart, Douglas (1753-1828) </w:t>
      </w:r>
      <w:r w:rsidRPr="00B129E8">
        <w:rPr>
          <w:rFonts w:ascii="Times New Roman" w:hAnsi="Times New Roman" w:cs="Times New Roman"/>
          <w:sz w:val="24"/>
          <w:szCs w:val="24"/>
        </w:rPr>
        <w:t>Scottish philosopher.</w:t>
      </w:r>
    </w:p>
    <w:p w14:paraId="729279CB" w14:textId="77777777" w:rsidR="00180CCC" w:rsidRPr="00B129E8" w:rsidRDefault="00180CCC" w:rsidP="00CA49B7">
      <w:pPr>
        <w:pStyle w:val="litnotetext"/>
        <w:jc w:val="both"/>
        <w:rPr>
          <w:rFonts w:ascii="Times New Roman" w:hAnsi="Times New Roman" w:cs="Times New Roman"/>
          <w:sz w:val="24"/>
          <w:szCs w:val="24"/>
        </w:rPr>
      </w:pPr>
      <w:r w:rsidRPr="00B129E8">
        <w:rPr>
          <w:rFonts w:ascii="Times New Roman" w:hAnsi="Times New Roman" w:cs="Times New Roman"/>
          <w:b/>
          <w:bCs/>
          <w:sz w:val="24"/>
          <w:szCs w:val="24"/>
        </w:rPr>
        <w:t xml:space="preserve">Homer (eighth century B.C.) </w:t>
      </w:r>
      <w:r w:rsidRPr="00B129E8">
        <w:rPr>
          <w:rFonts w:ascii="Times New Roman" w:hAnsi="Times New Roman" w:cs="Times New Roman"/>
          <w:sz w:val="24"/>
          <w:szCs w:val="24"/>
        </w:rPr>
        <w:t xml:space="preserve">The reputed author of the earliest surviving epic poems in the European tradition, the </w:t>
      </w:r>
      <w:r w:rsidRPr="00B129E8">
        <w:rPr>
          <w:rFonts w:ascii="Times New Roman" w:hAnsi="Times New Roman" w:cs="Times New Roman"/>
          <w:i/>
          <w:iCs/>
          <w:sz w:val="24"/>
          <w:szCs w:val="24"/>
        </w:rPr>
        <w:t>Iliad</w:t>
      </w:r>
      <w:r w:rsidRPr="00B129E8">
        <w:rPr>
          <w:rFonts w:ascii="Times New Roman" w:hAnsi="Times New Roman" w:cs="Times New Roman"/>
          <w:sz w:val="24"/>
          <w:szCs w:val="24"/>
        </w:rPr>
        <w:t xml:space="preserve"> and the </w:t>
      </w:r>
      <w:r w:rsidRPr="00B129E8">
        <w:rPr>
          <w:rFonts w:ascii="Times New Roman" w:hAnsi="Times New Roman" w:cs="Times New Roman"/>
          <w:i/>
          <w:iCs/>
          <w:sz w:val="24"/>
          <w:szCs w:val="24"/>
        </w:rPr>
        <w:t>Odyssey</w:t>
      </w:r>
      <w:r w:rsidRPr="00B129E8">
        <w:rPr>
          <w:rFonts w:ascii="Times New Roman" w:hAnsi="Times New Roman" w:cs="Times New Roman"/>
          <w:sz w:val="24"/>
          <w:szCs w:val="24"/>
        </w:rPr>
        <w:t>.</w:t>
      </w:r>
    </w:p>
    <w:p w14:paraId="7857442C" w14:textId="77777777" w:rsidR="00180CCC" w:rsidRPr="00B129E8" w:rsidRDefault="00180CCC" w:rsidP="00CA49B7">
      <w:pPr>
        <w:pStyle w:val="litnotetext"/>
        <w:jc w:val="both"/>
        <w:rPr>
          <w:rFonts w:ascii="Times New Roman" w:hAnsi="Times New Roman" w:cs="Times New Roman"/>
          <w:sz w:val="24"/>
          <w:szCs w:val="24"/>
        </w:rPr>
      </w:pPr>
      <w:r w:rsidRPr="00B129E8">
        <w:rPr>
          <w:rFonts w:ascii="Times New Roman" w:hAnsi="Times New Roman" w:cs="Times New Roman"/>
          <w:b/>
          <w:bCs/>
          <w:sz w:val="24"/>
          <w:szCs w:val="24"/>
        </w:rPr>
        <w:t xml:space="preserve">Chaucer, Geoffrey (d. 1400) </w:t>
      </w:r>
      <w:r w:rsidRPr="00B129E8">
        <w:rPr>
          <w:rFonts w:ascii="Times New Roman" w:hAnsi="Times New Roman" w:cs="Times New Roman"/>
          <w:sz w:val="24"/>
          <w:szCs w:val="24"/>
        </w:rPr>
        <w:t xml:space="preserve">The English poet who wrote </w:t>
      </w:r>
      <w:r w:rsidRPr="00B129E8">
        <w:rPr>
          <w:rFonts w:ascii="Times New Roman" w:hAnsi="Times New Roman" w:cs="Times New Roman"/>
          <w:i/>
          <w:iCs/>
          <w:sz w:val="24"/>
          <w:szCs w:val="24"/>
        </w:rPr>
        <w:t>The Canterbury Tales</w:t>
      </w:r>
      <w:r w:rsidRPr="00B129E8">
        <w:rPr>
          <w:rFonts w:ascii="Times New Roman" w:hAnsi="Times New Roman" w:cs="Times New Roman"/>
          <w:sz w:val="24"/>
          <w:szCs w:val="24"/>
        </w:rPr>
        <w:t>.</w:t>
      </w:r>
    </w:p>
    <w:p w14:paraId="46DF4DAF" w14:textId="77777777" w:rsidR="00180CCC" w:rsidRPr="00B129E8" w:rsidRDefault="00180CCC" w:rsidP="00CA49B7">
      <w:pPr>
        <w:pStyle w:val="litnotetext"/>
        <w:jc w:val="both"/>
        <w:rPr>
          <w:rFonts w:ascii="Times New Roman" w:hAnsi="Times New Roman" w:cs="Times New Roman"/>
          <w:sz w:val="24"/>
          <w:szCs w:val="24"/>
        </w:rPr>
      </w:pPr>
      <w:r w:rsidRPr="00B129E8">
        <w:rPr>
          <w:rFonts w:ascii="Times New Roman" w:hAnsi="Times New Roman" w:cs="Times New Roman"/>
          <w:b/>
          <w:bCs/>
          <w:sz w:val="24"/>
          <w:szCs w:val="24"/>
        </w:rPr>
        <w:t xml:space="preserve">Spenser, Edmund (1552-99) </w:t>
      </w:r>
      <w:r w:rsidRPr="00B129E8">
        <w:rPr>
          <w:rFonts w:ascii="Times New Roman" w:hAnsi="Times New Roman" w:cs="Times New Roman"/>
          <w:sz w:val="24"/>
          <w:szCs w:val="24"/>
        </w:rPr>
        <w:t xml:space="preserve">An English poet whose major work is </w:t>
      </w:r>
      <w:r w:rsidRPr="00B129E8">
        <w:rPr>
          <w:rFonts w:ascii="Times New Roman" w:hAnsi="Times New Roman" w:cs="Times New Roman"/>
          <w:i/>
          <w:iCs/>
          <w:sz w:val="24"/>
          <w:szCs w:val="24"/>
        </w:rPr>
        <w:t>The Faerie Queene</w:t>
      </w:r>
      <w:r w:rsidRPr="00B129E8">
        <w:rPr>
          <w:rFonts w:ascii="Times New Roman" w:hAnsi="Times New Roman" w:cs="Times New Roman"/>
          <w:sz w:val="24"/>
          <w:szCs w:val="24"/>
        </w:rPr>
        <w:t>.</w:t>
      </w:r>
    </w:p>
    <w:p w14:paraId="7FB41C98" w14:textId="77777777" w:rsidR="00180CCC" w:rsidRPr="00B129E8" w:rsidRDefault="00180CCC" w:rsidP="00CA49B7">
      <w:pPr>
        <w:pStyle w:val="litnotetext"/>
        <w:jc w:val="both"/>
        <w:rPr>
          <w:rFonts w:ascii="Times New Roman" w:hAnsi="Times New Roman" w:cs="Times New Roman"/>
          <w:sz w:val="24"/>
          <w:szCs w:val="24"/>
        </w:rPr>
      </w:pPr>
      <w:r w:rsidRPr="00B129E8">
        <w:rPr>
          <w:rFonts w:ascii="Times New Roman" w:hAnsi="Times New Roman" w:cs="Times New Roman"/>
          <w:b/>
          <w:bCs/>
          <w:sz w:val="24"/>
          <w:szCs w:val="24"/>
        </w:rPr>
        <w:t xml:space="preserve">Milton, John (1608-74) </w:t>
      </w:r>
      <w:r w:rsidRPr="00B129E8">
        <w:rPr>
          <w:rFonts w:ascii="Times New Roman" w:hAnsi="Times New Roman" w:cs="Times New Roman"/>
          <w:sz w:val="24"/>
          <w:szCs w:val="24"/>
        </w:rPr>
        <w:t xml:space="preserve">An English poet, he is renowned for his religious epic poem </w:t>
      </w:r>
      <w:r w:rsidRPr="00B129E8">
        <w:rPr>
          <w:rFonts w:ascii="Times New Roman" w:hAnsi="Times New Roman" w:cs="Times New Roman"/>
          <w:i/>
          <w:iCs/>
          <w:sz w:val="24"/>
          <w:szCs w:val="24"/>
        </w:rPr>
        <w:t>Paradise Lost</w:t>
      </w:r>
      <w:r w:rsidRPr="00B129E8">
        <w:rPr>
          <w:rFonts w:ascii="Times New Roman" w:hAnsi="Times New Roman" w:cs="Times New Roman"/>
          <w:sz w:val="24"/>
          <w:szCs w:val="24"/>
        </w:rPr>
        <w:t xml:space="preserve"> 1667), which sought to "justify the ways of God to men."</w:t>
      </w:r>
    </w:p>
    <w:p w14:paraId="3BB9F43F" w14:textId="77777777" w:rsidR="00180CCC" w:rsidRPr="00B129E8" w:rsidRDefault="00180CCC" w:rsidP="00CA49B7">
      <w:pPr>
        <w:pStyle w:val="litnotetext"/>
        <w:jc w:val="both"/>
        <w:rPr>
          <w:rFonts w:ascii="Times New Roman" w:hAnsi="Times New Roman" w:cs="Times New Roman"/>
          <w:sz w:val="24"/>
          <w:szCs w:val="24"/>
        </w:rPr>
      </w:pPr>
      <w:r w:rsidRPr="00B129E8">
        <w:rPr>
          <w:rFonts w:ascii="Times New Roman" w:hAnsi="Times New Roman" w:cs="Times New Roman"/>
          <w:b/>
          <w:bCs/>
          <w:sz w:val="24"/>
          <w:szCs w:val="24"/>
        </w:rPr>
        <w:t xml:space="preserve">Cromwell, Oliver (1599-1658) </w:t>
      </w:r>
      <w:r w:rsidRPr="00B129E8">
        <w:rPr>
          <w:rFonts w:ascii="Times New Roman" w:hAnsi="Times New Roman" w:cs="Times New Roman"/>
          <w:sz w:val="24"/>
          <w:szCs w:val="24"/>
        </w:rPr>
        <w:t>Cromwell was the Lord Protector of England (1653-58).</w:t>
      </w:r>
    </w:p>
    <w:p w14:paraId="67DBE6A2" w14:textId="77777777" w:rsidR="00180CCC" w:rsidRPr="00B129E8" w:rsidRDefault="00180CCC" w:rsidP="00CA49B7">
      <w:pPr>
        <w:pStyle w:val="litnotetext"/>
        <w:jc w:val="both"/>
        <w:rPr>
          <w:rFonts w:ascii="Times New Roman" w:hAnsi="Times New Roman" w:cs="Times New Roman"/>
          <w:sz w:val="24"/>
          <w:szCs w:val="24"/>
        </w:rPr>
      </w:pPr>
      <w:r w:rsidRPr="00B129E8">
        <w:rPr>
          <w:rFonts w:ascii="Times New Roman" w:hAnsi="Times New Roman" w:cs="Times New Roman"/>
          <w:b/>
          <w:bCs/>
          <w:sz w:val="24"/>
          <w:szCs w:val="24"/>
        </w:rPr>
        <w:t xml:space="preserve">Christina (1626-89) </w:t>
      </w:r>
      <w:r w:rsidRPr="00B129E8">
        <w:rPr>
          <w:rFonts w:ascii="Times New Roman" w:hAnsi="Times New Roman" w:cs="Times New Roman"/>
          <w:sz w:val="24"/>
          <w:szCs w:val="24"/>
        </w:rPr>
        <w:t>Queen of Sweden.</w:t>
      </w:r>
    </w:p>
    <w:p w14:paraId="7A2BB535" w14:textId="77777777" w:rsidR="00180CCC" w:rsidRPr="00B129E8" w:rsidRDefault="00180CCC" w:rsidP="00CA49B7">
      <w:pPr>
        <w:pStyle w:val="litnotetext"/>
        <w:jc w:val="both"/>
        <w:rPr>
          <w:rFonts w:ascii="Times New Roman" w:hAnsi="Times New Roman" w:cs="Times New Roman"/>
          <w:sz w:val="24"/>
          <w:szCs w:val="24"/>
        </w:rPr>
      </w:pPr>
      <w:r w:rsidRPr="00B129E8">
        <w:rPr>
          <w:rFonts w:ascii="Times New Roman" w:hAnsi="Times New Roman" w:cs="Times New Roman"/>
          <w:b/>
          <w:bCs/>
          <w:sz w:val="24"/>
          <w:szCs w:val="24"/>
        </w:rPr>
        <w:t xml:space="preserve">Charles II (1630-85) </w:t>
      </w:r>
      <w:r w:rsidRPr="00B129E8">
        <w:rPr>
          <w:rFonts w:ascii="Times New Roman" w:hAnsi="Times New Roman" w:cs="Times New Roman"/>
          <w:sz w:val="24"/>
          <w:szCs w:val="24"/>
        </w:rPr>
        <w:t>King of England.</w:t>
      </w:r>
    </w:p>
    <w:p w14:paraId="79D3A2B8" w14:textId="77777777" w:rsidR="00180CCC" w:rsidRPr="00B129E8" w:rsidRDefault="00180CCC" w:rsidP="00CA49B7">
      <w:pPr>
        <w:pStyle w:val="litnotetext"/>
        <w:jc w:val="both"/>
        <w:rPr>
          <w:rFonts w:ascii="Times New Roman" w:hAnsi="Times New Roman" w:cs="Times New Roman"/>
          <w:sz w:val="24"/>
          <w:szCs w:val="24"/>
        </w:rPr>
      </w:pPr>
      <w:r w:rsidRPr="00B129E8">
        <w:rPr>
          <w:rFonts w:ascii="Times New Roman" w:hAnsi="Times New Roman" w:cs="Times New Roman"/>
          <w:b/>
          <w:bCs/>
          <w:sz w:val="24"/>
          <w:szCs w:val="24"/>
        </w:rPr>
        <w:t xml:space="preserve">James I (1566-1625) </w:t>
      </w:r>
      <w:r w:rsidRPr="00B129E8">
        <w:rPr>
          <w:rFonts w:ascii="Times New Roman" w:hAnsi="Times New Roman" w:cs="Times New Roman"/>
          <w:sz w:val="24"/>
          <w:szCs w:val="24"/>
        </w:rPr>
        <w:t>King of England.</w:t>
      </w:r>
    </w:p>
    <w:p w14:paraId="47165F69" w14:textId="77777777" w:rsidR="00180CCC" w:rsidRPr="00B129E8" w:rsidRDefault="00180CCC" w:rsidP="00CA49B7">
      <w:pPr>
        <w:pStyle w:val="litnotetext"/>
        <w:jc w:val="both"/>
        <w:rPr>
          <w:rFonts w:ascii="Times New Roman" w:hAnsi="Times New Roman" w:cs="Times New Roman"/>
          <w:sz w:val="24"/>
          <w:szCs w:val="24"/>
        </w:rPr>
      </w:pPr>
      <w:r w:rsidRPr="00B129E8">
        <w:rPr>
          <w:rFonts w:ascii="Times New Roman" w:hAnsi="Times New Roman" w:cs="Times New Roman"/>
          <w:b/>
          <w:bCs/>
          <w:sz w:val="24"/>
          <w:szCs w:val="24"/>
        </w:rPr>
        <w:t xml:space="preserve">The Grand Turk </w:t>
      </w:r>
      <w:r w:rsidRPr="00B129E8">
        <w:rPr>
          <w:rFonts w:ascii="Times New Roman" w:hAnsi="Times New Roman" w:cs="Times New Roman"/>
          <w:sz w:val="24"/>
          <w:szCs w:val="24"/>
        </w:rPr>
        <w:t>The Sultan of Turkey.</w:t>
      </w:r>
    </w:p>
    <w:p w14:paraId="40570EA5" w14:textId="77777777" w:rsidR="00180CCC" w:rsidRPr="00B129E8" w:rsidRDefault="00180CCC" w:rsidP="00CA49B7">
      <w:pPr>
        <w:pStyle w:val="litnotetext"/>
        <w:jc w:val="both"/>
        <w:rPr>
          <w:rFonts w:ascii="Times New Roman" w:hAnsi="Times New Roman" w:cs="Times New Roman"/>
          <w:sz w:val="24"/>
          <w:szCs w:val="24"/>
        </w:rPr>
      </w:pPr>
      <w:hyperlink r:id="rId14" w:history="1">
        <w:r w:rsidRPr="00B129E8">
          <w:rPr>
            <w:rStyle w:val="Hyperlink"/>
            <w:rFonts w:ascii="Times New Roman" w:hAnsi="Times New Roman" w:cs="Times New Roman"/>
            <w:sz w:val="24"/>
            <w:szCs w:val="24"/>
          </w:rPr>
          <w:t>https://www.cliffsnotes.com/literature/e/emersons-essays/summary-and-analysis-of-the-oversoul/glossary</w:t>
        </w:r>
      </w:hyperlink>
    </w:p>
    <w:p w14:paraId="66D99F10" w14:textId="77777777" w:rsidR="00180CCC" w:rsidRPr="00B129E8" w:rsidRDefault="00180CCC" w:rsidP="00CA49B7">
      <w:pPr>
        <w:pStyle w:val="litnotetext"/>
        <w:jc w:val="both"/>
        <w:rPr>
          <w:rFonts w:ascii="Times New Roman" w:hAnsi="Times New Roman" w:cs="Times New Roman"/>
          <w:sz w:val="24"/>
          <w:szCs w:val="24"/>
        </w:rPr>
      </w:pPr>
    </w:p>
    <w:p w14:paraId="45B821D2" w14:textId="77777777" w:rsidR="00180CCC" w:rsidRPr="00B129E8" w:rsidRDefault="00180CCC" w:rsidP="00CA49B7">
      <w:pPr>
        <w:jc w:val="both"/>
        <w:rPr>
          <w:rFonts w:ascii="Times New Roman" w:hAnsi="Times New Roman" w:cs="Times New Roman"/>
        </w:rPr>
      </w:pPr>
      <w:bookmarkStart w:id="0" w:name="_GoBack"/>
      <w:bookmarkEnd w:id="0"/>
    </w:p>
    <w:sectPr w:rsidR="00180CCC" w:rsidRPr="00B129E8" w:rsidSect="001B7F92">
      <w:footerReference w:type="even" r:id="rId15"/>
      <w:footerReference w:type="default" r:id="rId16"/>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634761" w14:textId="77777777" w:rsidR="0056736D" w:rsidRDefault="0056736D" w:rsidP="0056736D">
      <w:r>
        <w:separator/>
      </w:r>
    </w:p>
  </w:endnote>
  <w:endnote w:type="continuationSeparator" w:id="0">
    <w:p w14:paraId="6A98B442" w14:textId="77777777" w:rsidR="0056736D" w:rsidRDefault="0056736D" w:rsidP="00567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7628EC" w14:textId="77777777" w:rsidR="0056736D" w:rsidRDefault="0056736D" w:rsidP="006E55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24A261" w14:textId="77777777" w:rsidR="0056736D" w:rsidRDefault="0056736D" w:rsidP="0056736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7FC673" w14:textId="77777777" w:rsidR="0056736D" w:rsidRDefault="0056736D" w:rsidP="006E55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CB100FC" w14:textId="77777777" w:rsidR="0056736D" w:rsidRDefault="0056736D" w:rsidP="0056736D">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1216B4" w14:textId="77777777" w:rsidR="0056736D" w:rsidRDefault="0056736D" w:rsidP="0056736D">
      <w:r>
        <w:separator/>
      </w:r>
    </w:p>
  </w:footnote>
  <w:footnote w:type="continuationSeparator" w:id="0">
    <w:p w14:paraId="78F61092" w14:textId="77777777" w:rsidR="0056736D" w:rsidRDefault="0056736D" w:rsidP="005673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CCC"/>
    <w:rsid w:val="00180CCC"/>
    <w:rsid w:val="001B7F92"/>
    <w:rsid w:val="0056736D"/>
    <w:rsid w:val="0071691D"/>
    <w:rsid w:val="00B129E8"/>
    <w:rsid w:val="00CA49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D48FF8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80CCC"/>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tnotetext">
    <w:name w:val="litnotetext"/>
    <w:basedOn w:val="Normal"/>
    <w:rsid w:val="00180CCC"/>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180CCC"/>
    <w:rPr>
      <w:color w:val="0000FF" w:themeColor="hyperlink"/>
      <w:u w:val="single"/>
    </w:rPr>
  </w:style>
  <w:style w:type="character" w:customStyle="1" w:styleId="Heading2Char">
    <w:name w:val="Heading 2 Char"/>
    <w:basedOn w:val="DefaultParagraphFont"/>
    <w:link w:val="Heading2"/>
    <w:uiPriority w:val="9"/>
    <w:rsid w:val="00180CCC"/>
    <w:rPr>
      <w:rFonts w:ascii="Times" w:hAnsi="Times"/>
      <w:b/>
      <w:bCs/>
      <w:sz w:val="36"/>
      <w:szCs w:val="36"/>
    </w:rPr>
  </w:style>
  <w:style w:type="paragraph" w:customStyle="1" w:styleId="litnotetextheading">
    <w:name w:val="litnotetextheading"/>
    <w:basedOn w:val="Normal"/>
    <w:rsid w:val="00B129E8"/>
    <w:pPr>
      <w:spacing w:before="100" w:beforeAutospacing="1" w:after="100" w:afterAutospacing="1"/>
    </w:pPr>
    <w:rPr>
      <w:rFonts w:ascii="Times" w:hAnsi="Times"/>
      <w:sz w:val="20"/>
      <w:szCs w:val="20"/>
    </w:rPr>
  </w:style>
  <w:style w:type="paragraph" w:styleId="Footer">
    <w:name w:val="footer"/>
    <w:basedOn w:val="Normal"/>
    <w:link w:val="FooterChar"/>
    <w:uiPriority w:val="99"/>
    <w:unhideWhenUsed/>
    <w:rsid w:val="0056736D"/>
    <w:pPr>
      <w:tabs>
        <w:tab w:val="center" w:pos="4320"/>
        <w:tab w:val="right" w:pos="8640"/>
      </w:tabs>
    </w:pPr>
  </w:style>
  <w:style w:type="character" w:customStyle="1" w:styleId="FooterChar">
    <w:name w:val="Footer Char"/>
    <w:basedOn w:val="DefaultParagraphFont"/>
    <w:link w:val="Footer"/>
    <w:uiPriority w:val="99"/>
    <w:rsid w:val="0056736D"/>
  </w:style>
  <w:style w:type="character" w:styleId="PageNumber">
    <w:name w:val="page number"/>
    <w:basedOn w:val="DefaultParagraphFont"/>
    <w:uiPriority w:val="99"/>
    <w:semiHidden/>
    <w:unhideWhenUsed/>
    <w:rsid w:val="0056736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80CCC"/>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tnotetext">
    <w:name w:val="litnotetext"/>
    <w:basedOn w:val="Normal"/>
    <w:rsid w:val="00180CCC"/>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180CCC"/>
    <w:rPr>
      <w:color w:val="0000FF" w:themeColor="hyperlink"/>
      <w:u w:val="single"/>
    </w:rPr>
  </w:style>
  <w:style w:type="character" w:customStyle="1" w:styleId="Heading2Char">
    <w:name w:val="Heading 2 Char"/>
    <w:basedOn w:val="DefaultParagraphFont"/>
    <w:link w:val="Heading2"/>
    <w:uiPriority w:val="9"/>
    <w:rsid w:val="00180CCC"/>
    <w:rPr>
      <w:rFonts w:ascii="Times" w:hAnsi="Times"/>
      <w:b/>
      <w:bCs/>
      <w:sz w:val="36"/>
      <w:szCs w:val="36"/>
    </w:rPr>
  </w:style>
  <w:style w:type="paragraph" w:customStyle="1" w:styleId="litnotetextheading">
    <w:name w:val="litnotetextheading"/>
    <w:basedOn w:val="Normal"/>
    <w:rsid w:val="00B129E8"/>
    <w:pPr>
      <w:spacing w:before="100" w:beforeAutospacing="1" w:after="100" w:afterAutospacing="1"/>
    </w:pPr>
    <w:rPr>
      <w:rFonts w:ascii="Times" w:hAnsi="Times"/>
      <w:sz w:val="20"/>
      <w:szCs w:val="20"/>
    </w:rPr>
  </w:style>
  <w:style w:type="paragraph" w:styleId="Footer">
    <w:name w:val="footer"/>
    <w:basedOn w:val="Normal"/>
    <w:link w:val="FooterChar"/>
    <w:uiPriority w:val="99"/>
    <w:unhideWhenUsed/>
    <w:rsid w:val="0056736D"/>
    <w:pPr>
      <w:tabs>
        <w:tab w:val="center" w:pos="4320"/>
        <w:tab w:val="right" w:pos="8640"/>
      </w:tabs>
    </w:pPr>
  </w:style>
  <w:style w:type="character" w:customStyle="1" w:styleId="FooterChar">
    <w:name w:val="Footer Char"/>
    <w:basedOn w:val="DefaultParagraphFont"/>
    <w:link w:val="Footer"/>
    <w:uiPriority w:val="99"/>
    <w:rsid w:val="0056736D"/>
  </w:style>
  <w:style w:type="character" w:styleId="PageNumber">
    <w:name w:val="page number"/>
    <w:basedOn w:val="DefaultParagraphFont"/>
    <w:uiPriority w:val="99"/>
    <w:semiHidden/>
    <w:unhideWhenUsed/>
    <w:rsid w:val="005673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60796">
      <w:bodyDiv w:val="1"/>
      <w:marLeft w:val="0"/>
      <w:marRight w:val="0"/>
      <w:marTop w:val="0"/>
      <w:marBottom w:val="0"/>
      <w:divBdr>
        <w:top w:val="none" w:sz="0" w:space="0" w:color="auto"/>
        <w:left w:val="none" w:sz="0" w:space="0" w:color="auto"/>
        <w:bottom w:val="none" w:sz="0" w:space="0" w:color="auto"/>
        <w:right w:val="none" w:sz="0" w:space="0" w:color="auto"/>
      </w:divBdr>
    </w:div>
    <w:div w:id="97337598">
      <w:bodyDiv w:val="1"/>
      <w:marLeft w:val="0"/>
      <w:marRight w:val="0"/>
      <w:marTop w:val="0"/>
      <w:marBottom w:val="0"/>
      <w:divBdr>
        <w:top w:val="none" w:sz="0" w:space="0" w:color="auto"/>
        <w:left w:val="none" w:sz="0" w:space="0" w:color="auto"/>
        <w:bottom w:val="none" w:sz="0" w:space="0" w:color="auto"/>
        <w:right w:val="none" w:sz="0" w:space="0" w:color="auto"/>
      </w:divBdr>
    </w:div>
    <w:div w:id="293758002">
      <w:bodyDiv w:val="1"/>
      <w:marLeft w:val="0"/>
      <w:marRight w:val="0"/>
      <w:marTop w:val="0"/>
      <w:marBottom w:val="0"/>
      <w:divBdr>
        <w:top w:val="none" w:sz="0" w:space="0" w:color="auto"/>
        <w:left w:val="none" w:sz="0" w:space="0" w:color="auto"/>
        <w:bottom w:val="none" w:sz="0" w:space="0" w:color="auto"/>
        <w:right w:val="none" w:sz="0" w:space="0" w:color="auto"/>
      </w:divBdr>
    </w:div>
    <w:div w:id="454909421">
      <w:bodyDiv w:val="1"/>
      <w:marLeft w:val="0"/>
      <w:marRight w:val="0"/>
      <w:marTop w:val="0"/>
      <w:marBottom w:val="0"/>
      <w:divBdr>
        <w:top w:val="none" w:sz="0" w:space="0" w:color="auto"/>
        <w:left w:val="none" w:sz="0" w:space="0" w:color="auto"/>
        <w:bottom w:val="none" w:sz="0" w:space="0" w:color="auto"/>
        <w:right w:val="none" w:sz="0" w:space="0" w:color="auto"/>
      </w:divBdr>
    </w:div>
    <w:div w:id="482159113">
      <w:bodyDiv w:val="1"/>
      <w:marLeft w:val="0"/>
      <w:marRight w:val="0"/>
      <w:marTop w:val="0"/>
      <w:marBottom w:val="0"/>
      <w:divBdr>
        <w:top w:val="none" w:sz="0" w:space="0" w:color="auto"/>
        <w:left w:val="none" w:sz="0" w:space="0" w:color="auto"/>
        <w:bottom w:val="none" w:sz="0" w:space="0" w:color="auto"/>
        <w:right w:val="none" w:sz="0" w:space="0" w:color="auto"/>
      </w:divBdr>
    </w:div>
    <w:div w:id="698775221">
      <w:bodyDiv w:val="1"/>
      <w:marLeft w:val="0"/>
      <w:marRight w:val="0"/>
      <w:marTop w:val="0"/>
      <w:marBottom w:val="0"/>
      <w:divBdr>
        <w:top w:val="none" w:sz="0" w:space="0" w:color="auto"/>
        <w:left w:val="none" w:sz="0" w:space="0" w:color="auto"/>
        <w:bottom w:val="none" w:sz="0" w:space="0" w:color="auto"/>
        <w:right w:val="none" w:sz="0" w:space="0" w:color="auto"/>
      </w:divBdr>
    </w:div>
    <w:div w:id="1072121763">
      <w:bodyDiv w:val="1"/>
      <w:marLeft w:val="0"/>
      <w:marRight w:val="0"/>
      <w:marTop w:val="0"/>
      <w:marBottom w:val="0"/>
      <w:divBdr>
        <w:top w:val="none" w:sz="0" w:space="0" w:color="auto"/>
        <w:left w:val="none" w:sz="0" w:space="0" w:color="auto"/>
        <w:bottom w:val="none" w:sz="0" w:space="0" w:color="auto"/>
        <w:right w:val="none" w:sz="0" w:space="0" w:color="auto"/>
      </w:divBdr>
    </w:div>
    <w:div w:id="1101072404">
      <w:bodyDiv w:val="1"/>
      <w:marLeft w:val="0"/>
      <w:marRight w:val="0"/>
      <w:marTop w:val="0"/>
      <w:marBottom w:val="0"/>
      <w:divBdr>
        <w:top w:val="none" w:sz="0" w:space="0" w:color="auto"/>
        <w:left w:val="none" w:sz="0" w:space="0" w:color="auto"/>
        <w:bottom w:val="none" w:sz="0" w:space="0" w:color="auto"/>
        <w:right w:val="none" w:sz="0" w:space="0" w:color="auto"/>
      </w:divBdr>
    </w:div>
    <w:div w:id="1331253633">
      <w:bodyDiv w:val="1"/>
      <w:marLeft w:val="0"/>
      <w:marRight w:val="0"/>
      <w:marTop w:val="0"/>
      <w:marBottom w:val="0"/>
      <w:divBdr>
        <w:top w:val="none" w:sz="0" w:space="0" w:color="auto"/>
        <w:left w:val="none" w:sz="0" w:space="0" w:color="auto"/>
        <w:bottom w:val="none" w:sz="0" w:space="0" w:color="auto"/>
        <w:right w:val="none" w:sz="0" w:space="0" w:color="auto"/>
      </w:divBdr>
    </w:div>
    <w:div w:id="1417045934">
      <w:bodyDiv w:val="1"/>
      <w:marLeft w:val="0"/>
      <w:marRight w:val="0"/>
      <w:marTop w:val="0"/>
      <w:marBottom w:val="0"/>
      <w:divBdr>
        <w:top w:val="none" w:sz="0" w:space="0" w:color="auto"/>
        <w:left w:val="none" w:sz="0" w:space="0" w:color="auto"/>
        <w:bottom w:val="none" w:sz="0" w:space="0" w:color="auto"/>
        <w:right w:val="none" w:sz="0" w:space="0" w:color="auto"/>
      </w:divBdr>
    </w:div>
    <w:div w:id="1418091583">
      <w:bodyDiv w:val="1"/>
      <w:marLeft w:val="0"/>
      <w:marRight w:val="0"/>
      <w:marTop w:val="0"/>
      <w:marBottom w:val="0"/>
      <w:divBdr>
        <w:top w:val="none" w:sz="0" w:space="0" w:color="auto"/>
        <w:left w:val="none" w:sz="0" w:space="0" w:color="auto"/>
        <w:bottom w:val="none" w:sz="0" w:space="0" w:color="auto"/>
        <w:right w:val="none" w:sz="0" w:space="0" w:color="auto"/>
      </w:divBdr>
    </w:div>
    <w:div w:id="1485702368">
      <w:bodyDiv w:val="1"/>
      <w:marLeft w:val="0"/>
      <w:marRight w:val="0"/>
      <w:marTop w:val="0"/>
      <w:marBottom w:val="0"/>
      <w:divBdr>
        <w:top w:val="none" w:sz="0" w:space="0" w:color="auto"/>
        <w:left w:val="none" w:sz="0" w:space="0" w:color="auto"/>
        <w:bottom w:val="none" w:sz="0" w:space="0" w:color="auto"/>
        <w:right w:val="none" w:sz="0" w:space="0" w:color="auto"/>
      </w:divBdr>
    </w:div>
    <w:div w:id="1763648299">
      <w:bodyDiv w:val="1"/>
      <w:marLeft w:val="0"/>
      <w:marRight w:val="0"/>
      <w:marTop w:val="0"/>
      <w:marBottom w:val="0"/>
      <w:divBdr>
        <w:top w:val="none" w:sz="0" w:space="0" w:color="auto"/>
        <w:left w:val="none" w:sz="0" w:space="0" w:color="auto"/>
        <w:bottom w:val="none" w:sz="0" w:space="0" w:color="auto"/>
        <w:right w:val="none" w:sz="0" w:space="0" w:color="auto"/>
      </w:divBdr>
    </w:div>
    <w:div w:id="1800301315">
      <w:bodyDiv w:val="1"/>
      <w:marLeft w:val="0"/>
      <w:marRight w:val="0"/>
      <w:marTop w:val="0"/>
      <w:marBottom w:val="0"/>
      <w:divBdr>
        <w:top w:val="none" w:sz="0" w:space="0" w:color="auto"/>
        <w:left w:val="none" w:sz="0" w:space="0" w:color="auto"/>
        <w:bottom w:val="none" w:sz="0" w:space="0" w:color="auto"/>
        <w:right w:val="none" w:sz="0" w:space="0" w:color="auto"/>
      </w:divBdr>
    </w:div>
    <w:div w:id="1977635828">
      <w:bodyDiv w:val="1"/>
      <w:marLeft w:val="0"/>
      <w:marRight w:val="0"/>
      <w:marTop w:val="0"/>
      <w:marBottom w:val="0"/>
      <w:divBdr>
        <w:top w:val="none" w:sz="0" w:space="0" w:color="auto"/>
        <w:left w:val="none" w:sz="0" w:space="0" w:color="auto"/>
        <w:bottom w:val="none" w:sz="0" w:space="0" w:color="auto"/>
        <w:right w:val="none" w:sz="0" w:space="0" w:color="auto"/>
      </w:divBdr>
    </w:div>
    <w:div w:id="2092967548">
      <w:bodyDiv w:val="1"/>
      <w:marLeft w:val="0"/>
      <w:marRight w:val="0"/>
      <w:marTop w:val="0"/>
      <w:marBottom w:val="0"/>
      <w:divBdr>
        <w:top w:val="none" w:sz="0" w:space="0" w:color="auto"/>
        <w:left w:val="none" w:sz="0" w:space="0" w:color="auto"/>
        <w:bottom w:val="none" w:sz="0" w:space="0" w:color="auto"/>
        <w:right w:val="none" w:sz="0" w:space="0" w:color="auto"/>
      </w:divBdr>
    </w:div>
    <w:div w:id="209639156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cliffsnotes.com/literature/e/emersons-essays/summary-and-analysis-of-the-oversoul/paragraphs-1115" TargetMode="External"/><Relationship Id="rId12" Type="http://schemas.openxmlformats.org/officeDocument/2006/relationships/hyperlink" Target="https://www.cliffsnotes.com/literature/e/emersons-essays/summary-and-analysis-of-the-oversoul/paragraphs-1621" TargetMode="External"/><Relationship Id="rId13" Type="http://schemas.openxmlformats.org/officeDocument/2006/relationships/hyperlink" Target="https://www.cliffsnotes.com/literature/e/emersons-essays/summary-and-analysis-of-the-oversoul/paragraphs-2230" TargetMode="External"/><Relationship Id="rId14" Type="http://schemas.openxmlformats.org/officeDocument/2006/relationships/hyperlink" Target="https://www.cliffsnotes.com/literature/e/emersons-essays/summary-and-analysis-of-the-oversoul/glossary" TargetMode="Externa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cliffsnotes.com/literature/e/emersons-essays/ralph-waldo-emerson-biography" TargetMode="External"/><Relationship Id="rId8" Type="http://schemas.openxmlformats.org/officeDocument/2006/relationships/hyperlink" Target="https://www.cliffsnotes.com/literature/e/emersons-essays/summary-and-analysis-of-the-oversoul/about-the-oversoul" TargetMode="External"/><Relationship Id="rId9" Type="http://schemas.openxmlformats.org/officeDocument/2006/relationships/hyperlink" Target="https://www.cliffsnotes.com/literature/e/emersons-essays/summary-and-analysis-of-the-oversoul/paragraphs-13" TargetMode="External"/><Relationship Id="rId10" Type="http://schemas.openxmlformats.org/officeDocument/2006/relationships/hyperlink" Target="https://www.cliffsnotes.com/literature/e/emersons-essays/summary-and-analysis-of-the-oversoul/paragraphs-4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8</Pages>
  <Words>3369</Words>
  <Characters>19204</Characters>
  <Application>Microsoft Macintosh Word</Application>
  <DocSecurity>0</DocSecurity>
  <Lines>160</Lines>
  <Paragraphs>45</Paragraphs>
  <ScaleCrop>false</ScaleCrop>
  <Company/>
  <LinksUpToDate>false</LinksUpToDate>
  <CharactersWithSpaces>22528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Bether Mwale</dc:creator>
  <cp:keywords/>
  <dc:description/>
  <cp:lastModifiedBy>Bether Mwale</cp:lastModifiedBy>
  <cp:revision>3</cp:revision>
  <dcterms:created xsi:type="dcterms:W3CDTF">2022-08-29T13:35:00Z</dcterms:created>
  <dcterms:modified xsi:type="dcterms:W3CDTF">2022-08-29T13:54:00Z</dcterms:modified>
</cp:coreProperties>
</file>