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01E" w:rsidRDefault="00BF501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THE UNIVERSITY OF ZAMBIA</w:t>
      </w:r>
    </w:p>
    <w:p w:rsidR="00BF501E" w:rsidRDefault="00BF501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SCHOOL OF ENGINEERING</w:t>
      </w:r>
    </w:p>
    <w:p w:rsidR="00BF501E" w:rsidRDefault="00BF501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DEPARTMENT OF MECHANICAL ENGINEERING</w:t>
      </w:r>
    </w:p>
    <w:p w:rsidR="00BF501E" w:rsidRDefault="00BF501E">
      <w:pPr>
        <w:jc w:val="center"/>
        <w:rPr>
          <w:b/>
          <w:bCs/>
          <w:sz w:val="20"/>
          <w:szCs w:val="20"/>
        </w:rPr>
      </w:pPr>
    </w:p>
    <w:p w:rsidR="00BF501E" w:rsidRDefault="00BF501E">
      <w:pPr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EE392 ELECTRICAL ENGINEERING PRACTICE – MECHANICAL COMPONENT LABORATORY</w:t>
      </w:r>
    </w:p>
    <w:p w:rsidR="00BF501E" w:rsidRDefault="00BF501E">
      <w:pPr>
        <w:jc w:val="center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  <w:u w:val="single"/>
        </w:rPr>
        <w:t>LAB.</w:t>
      </w:r>
      <w:proofErr w:type="gramEnd"/>
      <w:r>
        <w:rPr>
          <w:b/>
          <w:bCs/>
          <w:sz w:val="20"/>
          <w:szCs w:val="20"/>
          <w:u w:val="single"/>
        </w:rPr>
        <w:t xml:space="preserve"> INSTRUCTION SHEET No.:</w:t>
      </w:r>
      <w:r w:rsidR="0063334D">
        <w:rPr>
          <w:b/>
          <w:bCs/>
          <w:sz w:val="20"/>
          <w:szCs w:val="20"/>
          <w:u w:val="single"/>
        </w:rPr>
        <w:t>2</w:t>
      </w:r>
    </w:p>
    <w:p w:rsidR="00BF501E" w:rsidRDefault="00BF501E">
      <w:pPr>
        <w:rPr>
          <w:sz w:val="20"/>
          <w:szCs w:val="20"/>
        </w:rPr>
      </w:pPr>
    </w:p>
    <w:p w:rsidR="00BF501E" w:rsidRDefault="00C246E3" w:rsidP="007F57D5">
      <w:pPr>
        <w:ind w:left="720" w:hanging="1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1.0 </w:t>
      </w:r>
      <w:r w:rsidR="00BF501E">
        <w:rPr>
          <w:b/>
          <w:bCs/>
          <w:sz w:val="20"/>
          <w:szCs w:val="20"/>
        </w:rPr>
        <w:t>Title</w:t>
      </w:r>
    </w:p>
    <w:p w:rsidR="00BF501E" w:rsidRPr="007F57D5" w:rsidRDefault="00BF501E" w:rsidP="007F57D5">
      <w:pPr>
        <w:ind w:left="720" w:hanging="360"/>
        <w:rPr>
          <w:sz w:val="20"/>
          <w:szCs w:val="20"/>
        </w:rPr>
      </w:pPr>
    </w:p>
    <w:p w:rsidR="00BF501E" w:rsidRDefault="0063334D" w:rsidP="007F57D5">
      <w:pPr>
        <w:ind w:left="720" w:hanging="360"/>
        <w:rPr>
          <w:sz w:val="20"/>
          <w:szCs w:val="20"/>
        </w:rPr>
      </w:pPr>
      <w:r>
        <w:rPr>
          <w:sz w:val="20"/>
          <w:szCs w:val="20"/>
        </w:rPr>
        <w:t>BENT CANTILEVER EXPERIMENT</w:t>
      </w:r>
      <w:r w:rsidR="00BF501E">
        <w:rPr>
          <w:sz w:val="20"/>
          <w:szCs w:val="20"/>
        </w:rPr>
        <w:t xml:space="preserve"> </w:t>
      </w:r>
    </w:p>
    <w:p w:rsidR="00BF501E" w:rsidRDefault="00BF501E">
      <w:pPr>
        <w:rPr>
          <w:sz w:val="20"/>
          <w:szCs w:val="20"/>
        </w:rPr>
      </w:pPr>
    </w:p>
    <w:p w:rsidR="00BF501E" w:rsidRDefault="00FA5A02" w:rsidP="007F57D5">
      <w:pPr>
        <w:ind w:left="720" w:hanging="1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2.0 Objective</w:t>
      </w:r>
    </w:p>
    <w:p w:rsidR="00BF501E" w:rsidRDefault="00BF501E">
      <w:pPr>
        <w:ind w:left="720" w:hanging="360"/>
        <w:rPr>
          <w:b/>
          <w:bCs/>
          <w:sz w:val="20"/>
          <w:szCs w:val="20"/>
        </w:rPr>
      </w:pPr>
    </w:p>
    <w:p w:rsidR="00BF501E" w:rsidRDefault="00BF501E" w:rsidP="007F57D5">
      <w:pPr>
        <w:ind w:left="720" w:hanging="360"/>
        <w:rPr>
          <w:sz w:val="20"/>
          <w:szCs w:val="20"/>
        </w:rPr>
      </w:pPr>
      <w:r>
        <w:rPr>
          <w:sz w:val="20"/>
          <w:szCs w:val="20"/>
        </w:rPr>
        <w:t xml:space="preserve">To illustrate the </w:t>
      </w:r>
      <w:r w:rsidR="0063334D">
        <w:rPr>
          <w:sz w:val="20"/>
          <w:szCs w:val="20"/>
        </w:rPr>
        <w:t xml:space="preserve">application of </w:t>
      </w:r>
      <w:proofErr w:type="spellStart"/>
      <w:r w:rsidR="0063334D">
        <w:rPr>
          <w:sz w:val="20"/>
          <w:szCs w:val="20"/>
        </w:rPr>
        <w:t>Castigliano’s</w:t>
      </w:r>
      <w:proofErr w:type="spellEnd"/>
      <w:r w:rsidR="0063334D">
        <w:rPr>
          <w:sz w:val="20"/>
          <w:szCs w:val="20"/>
        </w:rPr>
        <w:t xml:space="preserve"> Theorem in the determination of beam deflection.</w:t>
      </w:r>
    </w:p>
    <w:p w:rsidR="00BF501E" w:rsidRDefault="00BF501E">
      <w:pPr>
        <w:rPr>
          <w:sz w:val="20"/>
          <w:szCs w:val="20"/>
        </w:rPr>
      </w:pPr>
    </w:p>
    <w:p w:rsidR="00BF501E" w:rsidRDefault="00BF501E" w:rsidP="007F57D5">
      <w:pPr>
        <w:ind w:left="720" w:hanging="1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3.0 Theory</w:t>
      </w:r>
    </w:p>
    <w:p w:rsidR="00BF501E" w:rsidRDefault="00BF501E">
      <w:pPr>
        <w:ind w:left="720" w:hanging="360"/>
        <w:rPr>
          <w:b/>
          <w:bCs/>
          <w:sz w:val="20"/>
          <w:szCs w:val="20"/>
        </w:rPr>
      </w:pPr>
    </w:p>
    <w:p w:rsidR="00BF501E" w:rsidRDefault="00BF501E" w:rsidP="007F57D5">
      <w:pPr>
        <w:ind w:left="720" w:hanging="360"/>
        <w:rPr>
          <w:sz w:val="20"/>
          <w:szCs w:val="20"/>
        </w:rPr>
      </w:pPr>
      <w:r>
        <w:rPr>
          <w:sz w:val="20"/>
          <w:szCs w:val="20"/>
        </w:rPr>
        <w:t>For more detailed treatment of the theory, consult standard textbooks on Strength of Materials</w:t>
      </w:r>
    </w:p>
    <w:p w:rsidR="00BF501E" w:rsidRDefault="002175BA">
      <w:pPr>
        <w:rPr>
          <w:sz w:val="20"/>
          <w:szCs w:val="20"/>
        </w:rPr>
      </w:pPr>
      <w:r>
        <w:rPr>
          <w:noProof/>
          <w:sz w:val="20"/>
          <w:szCs w:val="20"/>
          <w:lang w:eastAsia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69pt;margin-top:10.8pt;width:24pt;height:22.5pt;z-index:251663360" stroked="f">
            <v:textbox>
              <w:txbxContent>
                <w:p w:rsidR="002175BA" w:rsidRDefault="002175BA">
                  <w:proofErr w:type="gramStart"/>
                  <w:r>
                    <w:t>b</w:t>
                  </w:r>
                  <w:proofErr w:type="gramEnd"/>
                </w:p>
              </w:txbxContent>
            </v:textbox>
          </v:shape>
        </w:pict>
      </w:r>
    </w:p>
    <w:p w:rsidR="00122C67" w:rsidRDefault="002175BA">
      <w:pPr>
        <w:rPr>
          <w:sz w:val="20"/>
          <w:szCs w:val="20"/>
        </w:rPr>
      </w:pPr>
      <w:r>
        <w:rPr>
          <w:noProof/>
          <w:sz w:val="20"/>
          <w:szCs w:val="20"/>
          <w:lang w:eastAsia="en-US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45.75pt;margin-top:9.8pt;width:63pt;height:0;z-index:251662336" o:connectortype="straight">
            <v:stroke startarrow="block" endarrow="block"/>
          </v:shape>
        </w:pict>
      </w:r>
      <w:r>
        <w:rPr>
          <w:noProof/>
          <w:sz w:val="20"/>
          <w:szCs w:val="20"/>
          <w:lang w:eastAsia="en-US" w:bidi="ar-SA"/>
        </w:rPr>
        <w:pict>
          <v:shape id="_x0000_s1033" type="#_x0000_t32" style="position:absolute;margin-left:108.75pt;margin-top:2.3pt;width:0;height:19.5pt;flip:y;z-index:251657216" o:connectortype="straight"/>
        </w:pict>
      </w:r>
      <w:r>
        <w:rPr>
          <w:noProof/>
          <w:sz w:val="20"/>
          <w:szCs w:val="20"/>
          <w:lang w:eastAsia="en-US" w:bidi="ar-SA"/>
        </w:rPr>
        <w:pict>
          <v:shape id="_x0000_s1032" type="#_x0000_t32" style="position:absolute;margin-left:45.75pt;margin-top:2.3pt;width:0;height:19.5pt;flip:y;z-index:251656192" o:connectortype="straight"/>
        </w:pict>
      </w:r>
    </w:p>
    <w:p w:rsidR="00122C67" w:rsidRDefault="00D33FA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</w:p>
    <w:p w:rsidR="00BF501E" w:rsidRDefault="00877DD7">
      <w:pPr>
        <w:ind w:left="720" w:hanging="360"/>
        <w:rPr>
          <w:sz w:val="20"/>
          <w:szCs w:val="20"/>
        </w:rPr>
      </w:pPr>
      <w:r>
        <w:rPr>
          <w:noProof/>
          <w:sz w:val="20"/>
          <w:szCs w:val="20"/>
          <w:lang w:eastAsia="en-US" w:bidi="ar-SA"/>
        </w:rPr>
        <w:pict>
          <v:shape id="_x0000_s1041" type="#_x0000_t32" style="position:absolute;left:0;text-align:left;margin-left:213pt;margin-top:3.8pt;width:0;height:31.75pt;z-index:251665408" o:connectortype="straight">
            <v:stroke endarrow="block"/>
          </v:shape>
        </w:pict>
      </w:r>
      <w:r>
        <w:rPr>
          <w:noProof/>
          <w:sz w:val="20"/>
          <w:szCs w:val="20"/>
          <w:lang w:eastAsia="en-US" w:bidi="ar-SA"/>
        </w:rPr>
        <w:pict>
          <v:shape id="_x0000_s1040" type="#_x0000_t32" style="position:absolute;left:0;text-align:left;margin-left:213pt;margin-top:3.8pt;width:53.25pt;height:0;z-index:-251652096" o:connectortype="straight">
            <v:stroke endarrow="block"/>
          </v:shape>
        </w:pict>
      </w:r>
      <w:r w:rsidR="002175BA">
        <w:rPr>
          <w:noProof/>
          <w:sz w:val="20"/>
          <w:szCs w:val="20"/>
          <w:lang w:eastAsia="en-US" w:bidi="ar-SA"/>
        </w:rPr>
        <w:pict>
          <v:shape id="_x0000_s1036" type="#_x0000_t32" style="position:absolute;left:0;text-align:left;margin-left:11.25pt;margin-top:3.8pt;width:0;height:93.75pt;flip:y;z-index:251660288" o:connectortype="straight">
            <v:stroke startarrow="block" endarrow="block"/>
          </v:shape>
        </w:pict>
      </w:r>
      <w:r w:rsidR="002175BA">
        <w:rPr>
          <w:noProof/>
          <w:sz w:val="20"/>
          <w:szCs w:val="20"/>
          <w:lang w:eastAsia="en-US" w:bidi="ar-SA"/>
        </w:rPr>
        <w:pict>
          <v:shape id="_x0000_s1034" type="#_x0000_t32" style="position:absolute;left:0;text-align:left;margin-left:11.25pt;margin-top:3.8pt;width:30pt;height:0;flip:x;z-index:251658240" o:connectortype="straight"/>
        </w:pict>
      </w:r>
      <w:r w:rsidR="00122C67">
        <w:rPr>
          <w:noProof/>
          <w:sz w:val="20"/>
          <w:szCs w:val="20"/>
          <w:lang w:eastAsia="en-US" w:bidi="ar-SA"/>
        </w:rPr>
        <w:pict>
          <v:shape id="_x0000_s1031" type="#_x0000_t202" style="position:absolute;left:0;text-align:left;margin-left:117.75pt;margin-top:3.8pt;width:26.25pt;height:19.5pt;z-index:251655168" stroked="f">
            <v:textbox style="mso-next-textbox:#_x0000_s1031">
              <w:txbxContent>
                <w:p w:rsidR="00122C67" w:rsidRDefault="00122C67">
                  <w:r>
                    <w:t>P</w:t>
                  </w:r>
                </w:p>
              </w:txbxContent>
            </v:textbox>
          </v:shape>
        </w:pict>
      </w:r>
      <w:r w:rsidR="00122C67">
        <w:rPr>
          <w:noProof/>
          <w:sz w:val="20"/>
          <w:szCs w:val="20"/>
          <w:lang w:eastAsia="en-US" w:bidi="ar-SA"/>
        </w:rPr>
        <w:pict>
          <v:shape id="_x0000_s1028" type="#_x0000_t32" style="position:absolute;left:0;text-align:left;margin-left:108.75pt;margin-top:3.8pt;width:0;height:19.5pt;z-index:251653120" o:connectortype="straight">
            <v:stroke endarrow="block"/>
          </v:shape>
        </w:pict>
      </w:r>
      <w:r w:rsidR="00122C67">
        <w:rPr>
          <w:noProof/>
          <w:sz w:val="20"/>
          <w:szCs w:val="20"/>
          <w:lang w:eastAsia="en-US" w:bidi="ar-SA"/>
        </w:rPr>
        <w:pict>
          <v:shape id="_x0000_s1027" type="#_x0000_t32" style="position:absolute;left:0;text-align:left;margin-left:45.75pt;margin-top:3.8pt;width:63pt;height:0;z-index:251652096" o:connectortype="straight"/>
        </w:pict>
      </w:r>
      <w:r w:rsidR="00122C67">
        <w:rPr>
          <w:noProof/>
          <w:sz w:val="20"/>
          <w:szCs w:val="20"/>
          <w:lang w:eastAsia="en-US" w:bidi="ar-SA"/>
        </w:rPr>
        <w:pict>
          <v:shape id="_x0000_s1026" type="#_x0000_t32" style="position:absolute;left:0;text-align:left;margin-left:45.75pt;margin-top:3.8pt;width:0;height:93.75pt;flip:y;z-index:251651072" o:connectortype="straight"/>
        </w:pict>
      </w:r>
      <w:r w:rsidR="00D33FAB">
        <w:rPr>
          <w:sz w:val="20"/>
          <w:szCs w:val="20"/>
        </w:rPr>
        <w:t xml:space="preserve">                                                                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δ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H</m:t>
            </m:r>
          </m:sub>
        </m:sSub>
      </m:oMath>
      <w:r w:rsidR="00D33FAB">
        <w:rPr>
          <w:sz w:val="20"/>
          <w:szCs w:val="20"/>
        </w:rPr>
        <w:t xml:space="preserve">    </w:t>
      </w:r>
    </w:p>
    <w:p w:rsidR="00122C67" w:rsidRDefault="00122C67">
      <w:pPr>
        <w:ind w:left="720" w:hanging="360"/>
        <w:rPr>
          <w:sz w:val="20"/>
          <w:szCs w:val="20"/>
        </w:rPr>
      </w:pPr>
    </w:p>
    <w:p w:rsidR="00122C67" w:rsidRDefault="00122C67">
      <w:pPr>
        <w:ind w:left="720" w:hanging="360"/>
        <w:rPr>
          <w:sz w:val="20"/>
          <w:szCs w:val="20"/>
        </w:rPr>
      </w:pPr>
    </w:p>
    <w:p w:rsidR="00122C67" w:rsidRDefault="00D33FAB">
      <w:pPr>
        <w:ind w:left="720" w:hanging="360"/>
        <w:rPr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 xml:space="preserve">                                                                                       δ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v</m:t>
            </m:r>
          </m:sub>
        </m:sSub>
      </m:oMath>
      <w:r w:rsidR="002175BA">
        <w:rPr>
          <w:noProof/>
          <w:sz w:val="20"/>
          <w:szCs w:val="20"/>
          <w:lang w:eastAsia="en-US" w:bidi="ar-SA"/>
        </w:rPr>
        <w:pict>
          <v:shape id="_x0000_s1037" type="#_x0000_t202" style="position:absolute;left:0;text-align:left;margin-left:2.25pt;margin-top:8.55pt;width:18.75pt;height:20.25pt;z-index:251661312;mso-position-horizontal-relative:text;mso-position-vertical-relative:text" stroked="f">
            <v:textbox>
              <w:txbxContent>
                <w:p w:rsidR="002175BA" w:rsidRDefault="002175BA">
                  <w:proofErr w:type="gramStart"/>
                  <w:r>
                    <w:t>a</w:t>
                  </w:r>
                  <w:proofErr w:type="gramEnd"/>
                </w:p>
              </w:txbxContent>
            </v:textbox>
          </v:shape>
        </w:pict>
      </w:r>
    </w:p>
    <w:p w:rsidR="00122C67" w:rsidRDefault="00122C67">
      <w:pPr>
        <w:ind w:left="720" w:hanging="360"/>
        <w:rPr>
          <w:sz w:val="20"/>
          <w:szCs w:val="20"/>
        </w:rPr>
      </w:pPr>
    </w:p>
    <w:p w:rsidR="00122C67" w:rsidRDefault="00122C67">
      <w:pPr>
        <w:ind w:left="720" w:hanging="360"/>
        <w:rPr>
          <w:sz w:val="20"/>
          <w:szCs w:val="20"/>
        </w:rPr>
      </w:pPr>
    </w:p>
    <w:p w:rsidR="00122C67" w:rsidRDefault="00122C67">
      <w:pPr>
        <w:ind w:left="720" w:hanging="360"/>
        <w:rPr>
          <w:sz w:val="20"/>
          <w:szCs w:val="20"/>
        </w:rPr>
      </w:pPr>
    </w:p>
    <w:p w:rsidR="00122C67" w:rsidRDefault="00122C67">
      <w:pPr>
        <w:ind w:left="720" w:hanging="360"/>
        <w:rPr>
          <w:sz w:val="20"/>
          <w:szCs w:val="20"/>
        </w:rPr>
      </w:pPr>
    </w:p>
    <w:p w:rsidR="00122C67" w:rsidRDefault="002175BA">
      <w:pPr>
        <w:ind w:left="720" w:hanging="360"/>
        <w:rPr>
          <w:sz w:val="20"/>
          <w:szCs w:val="20"/>
        </w:rPr>
      </w:pPr>
      <w:r>
        <w:rPr>
          <w:noProof/>
          <w:sz w:val="20"/>
          <w:szCs w:val="20"/>
          <w:lang w:eastAsia="en-US" w:bidi="ar-SA"/>
        </w:rPr>
        <w:pict>
          <v:shape id="_x0000_s1035" type="#_x0000_t32" style="position:absolute;left:0;text-align:left;margin-left:7.5pt;margin-top:5.6pt;width:8.25pt;height:.05pt;flip:x;z-index:251659264" o:connectortype="straight"/>
        </w:pict>
      </w:r>
      <w:r w:rsidR="00122C67">
        <w:rPr>
          <w:noProof/>
          <w:sz w:val="20"/>
          <w:szCs w:val="20"/>
          <w:lang w:eastAsia="en-US" w:bidi="ar-SA"/>
        </w:rPr>
        <w:pict>
          <v:rect id="_x0000_s1030" style="position:absolute;left:0;text-align:left;margin-left:21pt;margin-top:5.6pt;width:55.5pt;height:9pt;z-index:251650048" fillcolor="#a5a5a5" strokecolor="white"/>
        </w:pict>
      </w:r>
      <w:r w:rsidR="00122C67">
        <w:rPr>
          <w:noProof/>
          <w:sz w:val="20"/>
          <w:szCs w:val="20"/>
          <w:lang w:eastAsia="en-US" w:bidi="ar-SA"/>
        </w:rPr>
        <w:pict>
          <v:shape id="_x0000_s1029" type="#_x0000_t32" style="position:absolute;left:0;text-align:left;margin-left:21pt;margin-top:5.6pt;width:55.5pt;height:0;z-index:251654144" o:connectortype="straight"/>
        </w:pict>
      </w:r>
    </w:p>
    <w:p w:rsidR="00122C67" w:rsidRDefault="00122C67">
      <w:pPr>
        <w:ind w:left="720" w:hanging="360"/>
        <w:rPr>
          <w:sz w:val="20"/>
          <w:szCs w:val="20"/>
        </w:rPr>
      </w:pPr>
    </w:p>
    <w:p w:rsidR="003F137F" w:rsidRDefault="00ED634D" w:rsidP="003F137F">
      <w:pPr>
        <w:ind w:left="720" w:hanging="360"/>
        <w:rPr>
          <w:sz w:val="20"/>
          <w:szCs w:val="20"/>
        </w:rPr>
      </w:pPr>
      <w:r>
        <w:rPr>
          <w:sz w:val="20"/>
          <w:szCs w:val="20"/>
        </w:rPr>
        <w:t>For the bent cantilever, verify that:</w:t>
      </w:r>
    </w:p>
    <w:p w:rsidR="00BE12E1" w:rsidRDefault="0049585B" w:rsidP="003F137F">
      <w:pPr>
        <w:ind w:left="720" w:hanging="360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196.4pt;margin-top:5.5pt;width:92.25pt;height:29.25pt;z-index:251669504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isplayBackgroundShape/&gt;&lt;w:stylePaneFormatFilter w:val=&quot;0000&quot;/&gt;&lt;w:defaultTabStop w:val=&quot;709&quot;/&gt;&lt;w:defaultTableStyle w:sti=&quot;0&quot; w:val=&quot;Normal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characterSpacingControl w:val=&quot;DontCompress&quot;/&gt;&lt;w:strictFirstAndLastChars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adjustLineHeightInTable/&gt;&lt;w:doNotUseHTMLParagraphAutoSpacing/&gt;&lt;w:breakWrappedTables/&gt;&lt;w:snapToGridInCell/&gt;&lt;w:wrapTextWithPunct/&gt;&lt;w:useAsianBreakRules/&gt;&lt;w:useWord2002TableStyleRules/&gt;&lt;/w:compat&gt;&lt;wsp:rsids&gt;&lt;wsp:rsidRoot wsp:val=&quot;00C246E3&quot;/&gt;&lt;wsp:rsid wsp:val=&quot;000F67FD&quot;/&gt;&lt;wsp:rsid wsp:val=&quot;00122C67&quot;/&gt;&lt;wsp:rsid wsp:val=&quot;001453CE&quot;/&gt;&lt;wsp:rsid wsp:val=&quot;002175BA&quot;/&gt;&lt;wsp:rsid wsp:val=&quot;00241D76&quot;/&gt;&lt;wsp:rsid wsp:val=&quot;002F28C8&quot;/&gt;&lt;wsp:rsid wsp:val=&quot;003F137F&quot;/&gt;&lt;wsp:rsid wsp:val=&quot;0049585B&quot;/&gt;&lt;wsp:rsid wsp:val=&quot;004C51EE&quot;/&gt;&lt;wsp:rsid wsp:val=&quot;0063334D&quot;/&gt;&lt;wsp:rsid wsp:val=&quot;007F57D5&quot;/&gt;&lt;wsp:rsid wsp:val=&quot;008209EC&quot;/&gt;&lt;wsp:rsid wsp:val=&quot;00877DD7&quot;/&gt;&lt;wsp:rsid wsp:val=&quot;00887843&quot;/&gt;&lt;wsp:rsid wsp:val=&quot;0092796F&quot;/&gt;&lt;wsp:rsid wsp:val=&quot;00954932&quot;/&gt;&lt;wsp:rsid wsp:val=&quot;00A207E9&quot;/&gt;&lt;wsp:rsid wsp:val=&quot;00A24379&quot;/&gt;&lt;wsp:rsid wsp:val=&quot;00A5514E&quot;/&gt;&lt;wsp:rsid wsp:val=&quot;00AE6BBE&quot;/&gt;&lt;wsp:rsid wsp:val=&quot;00BE12E1&quot;/&gt;&lt;wsp:rsid wsp:val=&quot;00BF501E&quot;/&gt;&lt;wsp:rsid wsp:val=&quot;00C246E3&quot;/&gt;&lt;wsp:rsid wsp:val=&quot;00CE0C27&quot;/&gt;&lt;wsp:rsid wsp:val=&quot;00ED634D&quot;/&gt;&lt;wsp:rsid wsp:val=&quot;00FA5A02&quot;/&gt;&lt;wsp:rsid wsp:val=&quot;00FD6171&quot;/&gt;&lt;/wsp:rsids&gt;&lt;/w:docPr&gt;&lt;w:body&gt;&lt;w:p wsp:rsidR=&quot;00000000&quot; wsp:rsidRDefault=&quot;0092796F&quot;&gt;&lt;m:oMathPara&gt;&lt;m:oMath&gt;&lt;m:sSub&gt;&lt;m:sSubPr&gt;&lt;m:ctrlPr&gt;&lt;w:rPr&gt;&lt;w:rFonts w:ascii=&quot;Cambria Math&quot; w:fareast=&quot;Calibri&quot; w:h-ansi=&quot;Cambria Math&quot; w:cs=&quot;Times New Roman&quot;/&gt;&lt;wx:font wx:val=&quot;Cambria Math&quot;/&gt;&lt;w:i/&gt;&lt;w:kern w:val=&quot;0&quot;/&gt;&lt;w:sz w:val=&quot;22&quot;/&gt;&lt;w:sz-cs w:val=&quot;22&quot;/&gt;&lt;w:lang w:fareast=&quot;EN-US&quot; w:bidi=&quot;AR-SA&quot;/&gt;&lt;/w:rPr&gt;&lt;/m:ctrlPr&gt;&lt;/m:sSubPr&gt;&lt;m:e&gt;&lt;m:r&gt;&lt;w:rPr&gt;&lt;w:rFonts w:ascii=&quot;Cambria Math&quot; w:h-ansi=&quot;Cambria Math&quot;/&gt;&lt;wx:font wx:val=&quot;Cambria Math&quot;/&gt;&lt;w:i/&gt;&lt;/w:rPr&gt;&lt;m:t&gt;Î´&lt;/m:t&gt;&lt;/m:r&gt;&lt;/m:e&gt;&lt;m:sub&gt;&lt;m:r&gt;&lt;w:rPr&gt;&lt;w:rFonts w:ascii=&quot;Cambria Math&quot; w:h-ansi=&quot;Cambria Math&quot;/&gt;&lt;wx:font wx:val=&quot;Cambria Math&quot;/&gt;&lt;w:i/&gt;&lt;/w:rPr&gt;&lt;m:t&gt;v&lt;/m:t&gt;&lt;/m:r&gt;&lt;/m:sub&gt;&lt;/m:sSub&gt;&lt;m:r&gt;&lt;w:rPr&gt;&lt;w:rFonts w:ascii=&quot;Cambria Math&quot; w:h-ansi=&quot;Cambria Math&quot;/&gt;&lt;wx:font wx:val=&quot;Cambria Math&quot;/&gt;&lt;w:i/&gt;&lt;/w:rPr&gt;&lt;m:t&gt;= &lt;/m:t&gt;&lt;/m:r&gt;&lt;m:f&gt;&lt;m:fPr&gt;&lt;m:ctrlPr&gt;&lt;w:rPr&gt;&lt;w:rFonts w:ascii=&quot;Cambria Math&quot; w:fareast=&quot;Calibri&quot; w:h-ansi=&quot;Cambria Math&quot; w:cs=&quot;Times New Roman&quot;/&gt;&lt;wx:font wx:val=&quot;Cambria Math&quot;/&gt;&lt;w:i/&gt;&lt;w:kern w:val=&quot;0&quot;/&gt;&lt;w:sz w:val=&quot;22&quot;/&gt;&lt;w:sz-cs w:val=&quot;22&quot;/&gt;&lt;w:lang w:fareast=&quot;EN-US&quot; w:bidi=&quot;AR-SA&quot;/&gt;&lt;/w:rPr&gt;&lt;/m:ctrlPr&gt;&lt;/m:fPr&gt;&lt;m:num&gt;&lt;m:r&gt;&lt;w:rPr&gt;&lt;w:rFonts w:ascii=&quot;Cambria Math&quot; w:h-ansi=&quot;Cambria Math&quot;/&gt;&lt;wx:font wx:val=&quot;Cambria Math&quot;/&gt;&lt;w:i/&gt;&lt;/w:rPr&gt;&lt;m:t&gt;P&lt;/m:t&gt;&lt;/m:r&gt;&lt;m:sSup&gt;&lt;m:sSupPr&gt;&lt;m:ctrlPr&gt;&lt;w:rPr&gt;&lt;w:rFonts w:ascii=&quot;Cambria Math&quot; w:fareast=&quot;Calibri&quot; w:h-ansi=&quot;Cambria Math&quot; w:cs=&quot;Times New Roman&quot;/&gt;&lt;wx:font wx:val=&quot;Cambria Math&quot;/&gt;&lt;w:i/&gt;&lt;w:kern w:val=&quot;0&quot;/&gt;&lt;w:sz w:val=&quot;22&quot;/&gt;&lt;w:sz-cs w:val=&quot;22&quot;/&gt;&lt;w:lang w:fareast=&quot;EN-US&quot; w:bidi=&quot;AR-SA&quot;/&gt;&lt;/w:rPr&gt;&lt;/m:ctrlPr&gt;&lt;/m:sSupPr&gt;&lt;m:e&gt;&lt;m:r&gt;&lt;w:rPr&gt;&lt;w:rFonts w:ascii=&quot;Cambria Math&quot; w:h-ansi=&quot;Cambria Math&quot;/&gt;&lt;wx:font wx:val=&quot;Cambria Math&quot;/&gt;&lt;w:i/&gt;&lt;/w:rPr&gt;&lt;m:t&gt;b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m:r&gt;&lt;w:rPr&gt;&lt;w:rFonts w:ascii=&quot;Cambria Math&quot; w:h-ansi=&quot;Cambria Math&quot;/&gt;&lt;wx:font wx:val=&quot;Cambria Math&quot;/&gt;&lt;w:i/&gt;&lt;/w:rPr&gt;&lt;m:t&gt;(3a+b)&lt;/m:t&gt;&lt;/m:r&gt;&lt;/m:num&gt;&lt;m:den&gt;&lt;m:r&gt;&lt;w:rPr&gt;&lt;w:rFonts w:ascii=&quot;Cambria Math&quot; w:h-ansi=&quot;Cambria Math&quot;/&gt;&lt;wx:font wx:val=&quot;Cambria Math&quot;/&gt;&lt;w:i/&gt;&lt;/w:rPr&gt;&lt;m:t&gt;3EI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5" o:title="" chromakey="white"/>
            <w10:wrap type="square"/>
          </v:shape>
        </w:pict>
      </w:r>
    </w:p>
    <w:p w:rsidR="00ED634D" w:rsidRDefault="00BE12E1" w:rsidP="0049585B">
      <w:pPr>
        <w:ind w:firstLine="360"/>
      </w:pPr>
      <w:r>
        <w:rPr>
          <w:noProof/>
        </w:rPr>
        <w:pict>
          <v:shape id="_x0000_s1042" type="#_x0000_t75" style="position:absolute;left:0;text-align:left;margin-left:18pt;margin-top:0;width:56.25pt;height:27pt;z-index:251667456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isplayBackgroundShape/&gt;&lt;w:stylePaneFormatFilter w:val=&quot;0000&quot;/&gt;&lt;w:defaultTabStop w:val=&quot;709&quot;/&gt;&lt;w:defaultTableStyle w:sti=&quot;0&quot; w:val=&quot;Normal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characterSpacingControl w:val=&quot;DontCompress&quot;/&gt;&lt;w:strictFirstAndLastChars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adjustLineHeightInTable/&gt;&lt;w:doNotUseHTMLParagraphAutoSpacing/&gt;&lt;w:breakWrappedTables/&gt;&lt;w:snapToGridInCell/&gt;&lt;w:wrapTextWithPunct/&gt;&lt;w:useAsianBreakRules/&gt;&lt;w:useWord2002TableStyleRules/&gt;&lt;/w:compat&gt;&lt;wsp:rsids&gt;&lt;wsp:rsidRoot wsp:val=&quot;00C246E3&quot;/&gt;&lt;wsp:rsid wsp:val=&quot;000F67FD&quot;/&gt;&lt;wsp:rsid wsp:val=&quot;00122C67&quot;/&gt;&lt;wsp:rsid wsp:val=&quot;001453CE&quot;/&gt;&lt;wsp:rsid wsp:val=&quot;002175BA&quot;/&gt;&lt;wsp:rsid wsp:val=&quot;00241D76&quot;/&gt;&lt;wsp:rsid wsp:val=&quot;002F28C8&quot;/&gt;&lt;wsp:rsid wsp:val=&quot;004C51EE&quot;/&gt;&lt;wsp:rsid wsp:val=&quot;0063334D&quot;/&gt;&lt;wsp:rsid wsp:val=&quot;007F57D5&quot;/&gt;&lt;wsp:rsid wsp:val=&quot;008209EC&quot;/&gt;&lt;wsp:rsid wsp:val=&quot;00877DD7&quot;/&gt;&lt;wsp:rsid wsp:val=&quot;00887843&quot;/&gt;&lt;wsp:rsid wsp:val=&quot;00954932&quot;/&gt;&lt;wsp:rsid wsp:val=&quot;00A24379&quot;/&gt;&lt;wsp:rsid wsp:val=&quot;00A5514E&quot;/&gt;&lt;wsp:rsid wsp:val=&quot;00AE6BBE&quot;/&gt;&lt;wsp:rsid wsp:val=&quot;00BF501E&quot;/&gt;&lt;wsp:rsid wsp:val=&quot;00C246E3&quot;/&gt;&lt;wsp:rsid wsp:val=&quot;00CE0C27&quot;/&gt;&lt;wsp:rsid wsp:val=&quot;00ED634D&quot;/&gt;&lt;wsp:rsid wsp:val=&quot;00EF4CD3&quot;/&gt;&lt;wsp:rsid wsp:val=&quot;00FA5A02&quot;/&gt;&lt;wsp:rsid wsp:val=&quot;00FD6171&quot;/&gt;&lt;/wsp:rsids&gt;&lt;/w:docPr&gt;&lt;w:body&gt;&lt;w:p wsp:rsidR=&quot;00000000&quot; wsp:rsidRDefault=&quot;00EF4CD3&quot;&gt;&lt;m:oMathPara&gt;&lt;m:oMath&gt;&lt;m:sSub&gt;&lt;m:sSubPr&gt;&lt;m:ctrlPr&gt;&lt;w:rPr&gt;&lt;w:rFonts w:ascii=&quot;Cambria Math&quot; w:fareast=&quot;Calibri&quot; w:h-ansi=&quot;Cambria Math&quot; w:cs=&quot;Times New Roman&quot;/&gt;&lt;wx:font wx:val=&quot;Cambria Math&quot;/&gt;&lt;w:i/&gt;&lt;w:kern w:val=&quot;0&quot;/&gt;&lt;w:sz w:val=&quot;22&quot;/&gt;&lt;w:sz-cs w:val=&quot;22&quot;/&gt;&lt;w:lang w:fareast=&quot;EN-US&quot; w:bidi=&quot;AR-SA&quot;/&gt;&lt;/w:rPr&gt;&lt;/m:ctrlPr&gt;&lt;/m:sSubPr&gt;&lt;m:e&gt;&lt;m:r&gt;&lt;w:rPr&gt;&lt;w:rFonts w:ascii=&quot;Cambria Math&quot; w:h-ansi=&quot;Cambria Math&quot;/&gt;&lt;wx:font wx:val=&quot;Cambria Math&quot;/&gt;&lt;w:i/&gt;&lt;/w:rPr&gt;&lt;m:t&gt;Î´&lt;/m:t&gt;&lt;/m:r&gt;&lt;/m:e&gt;&lt;m:sub&gt;&lt;m:r&gt;&lt;w:rPr&gt;&lt;w:rFonts w:ascii=&quot;Cambria Math&quot; w:h-ansi=&quot;Cambria Math&quot;/&gt;&lt;wx:font wx:val=&quot;Cambria Math&quot;/&gt;&lt;w:i/&gt;&lt;/w:rPr&gt;&lt;m:t&gt;H&lt;/m:t&gt;&lt;/m:r&gt;&lt;/m:sub&gt;&lt;/m:sSub&gt;&lt;m:r&gt;&lt;w:rPr&gt;&lt;w:rFonts w:ascii=&quot;Cambria Math&quot; w:h-ansi=&quot;Cambria Math&quot;/&gt;&lt;wx:font wx:val=&quot;Cambria Math&quot;/&gt;&lt;w:i/&gt;&lt;/w:rPr&gt;&lt;m:t&gt;= &lt;/m:t&gt;&lt;/m:r&gt;&lt;m:f&gt;&lt;m:fPr&gt;&lt;m:ctrlPr&gt;&lt;w:rPr&gt;&lt;w:rFonts w:ascii=&quot;Cambria Math&quot; w:fareast=&quot;Calibri&quot; w:h-ansi=&quot;Cambria Math&quot; w:cs=&quot;Times New Roman&quot;/&gt;&lt;wx:font wx:val=&quot;Cambria Math&quot;/&gt;&lt;w:i/&gt;&lt;w:kern w:val=&quot;0&quot;/&gt;&lt;w:sz w:val=&quot;22&quot;/&gt;&lt;w:sz-cs w:val=&quot;22&quot;/&gt;&lt;w:lang w:fareast=&quot;EN-US&quot; w:bidi=&quot;AR-SA&quot;/&gt;&lt;/w:rPr&gt;&lt;/m:ctrlPr&gt;&lt;/m:fPr&gt;&lt;m:num&gt;&lt;m:r&gt;&lt;w:rPr&gt;&lt;w:rFonts w:ascii=&quot;Cambria Math&quot; w:h-ansi=&quot;Cambria Math&quot;/&gt;&lt;wx:font wx:val=&quot;Cambria Math&quot;/&gt;&lt;w:i/&gt;&lt;/w:rPr&gt;&lt;m:t&gt;P&lt;/m:t&gt;&lt;/m:r&gt;&lt;m:sSup&gt;&lt;m:sSupPr&gt;&lt;m:ctrlPr&gt;&lt;w:rPr&gt;&lt;w:rFonts w:ascii=&quot;Cambria Math&quot; w:fareast=&quot;Calibri&quot; w:h-ansi=&quot;Cambria Math&quot; w:cs=&quot;Times New Roman&quot;/&gt;&lt;wx:font wx:val=&quot;Cambria Math&quot;/&gt;&lt;w:i/&gt;&lt;w:kern w:val=&quot;0&quot;/&gt;&lt;w:sz w:val=&quot;22&quot;/&gt;&lt;w:sz-cs w:val=&quot;22&quot;/&gt;&lt;w:lang w:fareast=&quot;EN-US&quot; w:bidi=&quot;AR-SA&quot;/&gt;&lt;/w:rPr&gt;&lt;/m:ctrlPr&gt;&lt;/m:sSupPr&gt;&lt;m:e&gt;&lt;m:r&gt;&lt;w:rPr&gt;&lt;w:rFonts w:ascii=&quot;Cambria Math&quot; w:h-ansi=&quot;Cambria Math&quot;/&gt;&lt;wx:font wx:val=&quot;Cambria Math&quot;/&gt;&lt;w:i/&gt;&lt;/w:rPr&gt;&lt;m:t&gt;a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m:r&gt;&lt;w:rPr&gt;&lt;w:rFonts w:ascii=&quot;Cambria Math&quot; w:h-ansi=&quot;Cambria Math&quot;/&gt;&lt;wx:font wx:val=&quot;Cambria Math&quot;/&gt;&lt;w:i/&gt;&lt;/w:rPr&gt;&lt;m:t&gt;b&lt;/m:t&gt;&lt;/m:r&gt;&lt;/m:num&gt;&lt;m:den&gt;&lt;m:r&gt;&lt;w:rPr&gt;&lt;w:rFonts w:ascii=&quot;Cambria Math&quot; w:h-ansi=&quot;Cambria Math&quot;/&gt;&lt;wx:font wx:val=&quot;Cambria Math&quot;/&gt;&lt;w:i/&gt;&lt;/w:rPr&gt;&lt;m:t&gt;2EI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6" o:title="" chromakey="white"/>
            <w10:wrap type="square"/>
          </v:shape>
        </w:pict>
      </w:r>
      <w:r>
        <w:t xml:space="preserve"> </w:t>
      </w:r>
    </w:p>
    <w:p w:rsidR="00BE12E1" w:rsidRDefault="0049585B" w:rsidP="00BE12E1">
      <w:pPr>
        <w:ind w:firstLine="360"/>
      </w:pPr>
      <w:proofErr w:type="gramStart"/>
      <w:r>
        <w:t>and</w:t>
      </w:r>
      <w:proofErr w:type="gramEnd"/>
      <w:r>
        <w:t xml:space="preserve"> </w:t>
      </w:r>
    </w:p>
    <w:p w:rsidR="0049585B" w:rsidRPr="00BE12E1" w:rsidRDefault="0049585B" w:rsidP="00BE12E1">
      <w:pPr>
        <w:ind w:firstLine="360"/>
      </w:pPr>
    </w:p>
    <w:p w:rsidR="00AE6BBE" w:rsidRDefault="00BF501E" w:rsidP="00AE6BBE">
      <w:pPr>
        <w:numPr>
          <w:ilvl w:val="1"/>
          <w:numId w:val="2"/>
        </w:num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Equipment/Apparatus</w:t>
      </w:r>
    </w:p>
    <w:p w:rsidR="00AE6BBE" w:rsidRDefault="00AE6BBE" w:rsidP="00AE6BBE">
      <w:pPr>
        <w:rPr>
          <w:b/>
          <w:bCs/>
          <w:sz w:val="20"/>
          <w:szCs w:val="20"/>
          <w:u w:val="single"/>
        </w:rPr>
      </w:pPr>
    </w:p>
    <w:p w:rsidR="00BF501E" w:rsidRPr="007F57D5" w:rsidRDefault="004C51EE" w:rsidP="007F57D5">
      <w:pPr>
        <w:ind w:left="720" w:hanging="360"/>
        <w:rPr>
          <w:sz w:val="20"/>
          <w:szCs w:val="20"/>
        </w:rPr>
      </w:pPr>
      <w:r w:rsidRPr="00AE6BBE">
        <w:rPr>
          <w:sz w:val="20"/>
          <w:szCs w:val="20"/>
        </w:rPr>
        <w:t>Students are required to describe the equipment used in the experiment</w:t>
      </w:r>
    </w:p>
    <w:p w:rsidR="00BF501E" w:rsidRDefault="00BF501E">
      <w:pPr>
        <w:rPr>
          <w:sz w:val="20"/>
          <w:szCs w:val="20"/>
        </w:rPr>
      </w:pPr>
    </w:p>
    <w:p w:rsidR="00BF501E" w:rsidRDefault="00BF501E">
      <w:pPr>
        <w:numPr>
          <w:ilvl w:val="1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Procedure</w:t>
      </w:r>
    </w:p>
    <w:p w:rsidR="00BF501E" w:rsidRDefault="00BF501E">
      <w:pPr>
        <w:rPr>
          <w:b/>
          <w:bCs/>
          <w:sz w:val="20"/>
          <w:szCs w:val="20"/>
        </w:rPr>
      </w:pPr>
    </w:p>
    <w:p w:rsidR="00BF501E" w:rsidRDefault="00241D76" w:rsidP="002F28C8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Clamp the cantilever in a given position and record a set of readings of load, P, and deflection (vertical, and horizontal</w:t>
      </w:r>
      <w:proofErr w:type="gramStart"/>
      <w:r>
        <w:rPr>
          <w:sz w:val="20"/>
          <w:szCs w:val="20"/>
        </w:rPr>
        <w:t>, )</w:t>
      </w:r>
      <w:proofErr w:type="gramEnd"/>
      <w:r>
        <w:rPr>
          <w:sz w:val="20"/>
          <w:szCs w:val="20"/>
        </w:rPr>
        <w:t xml:space="preserve">. Ensure the curved </w:t>
      </w:r>
      <w:r w:rsidR="00CE0C27">
        <w:rPr>
          <w:sz w:val="20"/>
          <w:szCs w:val="20"/>
        </w:rPr>
        <w:t>end of the beam is always making tangential contact with flat faces of the dial</w:t>
      </w:r>
      <w:r w:rsidR="00A24379">
        <w:rPr>
          <w:sz w:val="20"/>
          <w:szCs w:val="20"/>
        </w:rPr>
        <w:t xml:space="preserve"> gauges. Further ensure that the maximum load P does not exceed 3.5 kg, especially at the tip of the horizontal part of the beam.</w:t>
      </w:r>
    </w:p>
    <w:p w:rsidR="006D3F66" w:rsidRDefault="002F28C8" w:rsidP="006D3F66">
      <w:pPr>
        <w:ind w:left="720" w:firstLine="698"/>
        <w:rPr>
          <w:sz w:val="20"/>
          <w:szCs w:val="20"/>
        </w:rPr>
      </w:pPr>
      <w:r>
        <w:rPr>
          <w:sz w:val="20"/>
          <w:szCs w:val="20"/>
        </w:rPr>
        <w:t>Repeat the readings for four or five different values of “b” ranging from, say 50 to 250mm</w:t>
      </w:r>
    </w:p>
    <w:p w:rsidR="002F28C8" w:rsidRDefault="002F28C8" w:rsidP="002F28C8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Plot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δ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H</m:t>
            </m:r>
          </m:sub>
        </m:sSub>
      </m:oMath>
      <w:r>
        <w:rPr>
          <w:sz w:val="20"/>
          <w:szCs w:val="20"/>
        </w:rPr>
        <w:t xml:space="preserve">and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δ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v</m:t>
            </m:r>
          </m:sub>
        </m:sSub>
        <m:r>
          <w:rPr>
            <w:rFonts w:ascii="Cambria Math" w:hAnsi="Cambria Math"/>
            <w:sz w:val="20"/>
            <w:szCs w:val="20"/>
          </w:rPr>
          <m:t xml:space="preserve"> </m:t>
        </m:r>
      </m:oMath>
      <w:r>
        <w:rPr>
          <w:sz w:val="20"/>
          <w:szCs w:val="20"/>
        </w:rPr>
        <w:t>against P for each setting and obtain the slopes and</w:t>
      </w:r>
    </w:p>
    <w:p w:rsidR="00954932" w:rsidRDefault="00954932" w:rsidP="002F28C8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Plot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δ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</m:sub>
            </m:sSub>
          </m:num>
          <m:den>
            <m:r>
              <w:rPr>
                <w:rFonts w:ascii="Cambria Math" w:hAnsi="Cambria Math"/>
                <w:sz w:val="20"/>
                <w:szCs w:val="20"/>
              </w:rPr>
              <m:t>P</m:t>
            </m:r>
          </m:den>
        </m:f>
        <m:r>
          <w:rPr>
            <w:rFonts w:ascii="Cambria Math" w:hAnsi="Cambria Math"/>
            <w:sz w:val="20"/>
            <w:szCs w:val="20"/>
          </w:rPr>
          <m:t xml:space="preserve"> </m:t>
        </m:r>
      </m:oMath>
      <w:r>
        <w:rPr>
          <w:sz w:val="20"/>
          <w:szCs w:val="20"/>
        </w:rPr>
        <w:t xml:space="preserve">against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 xml:space="preserve">b </m:t>
        </m:r>
      </m:oMath>
      <w:r>
        <w:rPr>
          <w:sz w:val="20"/>
          <w:szCs w:val="20"/>
        </w:rPr>
        <w:t xml:space="preserve">and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δ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sub>
            </m:sSub>
          </m:num>
          <m:den>
            <m:r>
              <w:rPr>
                <w:rFonts w:ascii="Cambria Math" w:hAnsi="Cambria Math"/>
                <w:sz w:val="20"/>
                <w:szCs w:val="20"/>
              </w:rPr>
              <m:t>P</m:t>
            </m:r>
          </m:den>
        </m:f>
      </m:oMath>
      <w:r w:rsidR="008E795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against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b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 xml:space="preserve">(3a+b) </m:t>
        </m:r>
      </m:oMath>
      <w:r>
        <w:rPr>
          <w:sz w:val="20"/>
          <w:szCs w:val="20"/>
        </w:rPr>
        <w:t>and obtain three values of EI</w:t>
      </w:r>
    </w:p>
    <w:p w:rsidR="00954932" w:rsidRDefault="00954932" w:rsidP="002F28C8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Measure the section and calculate the average experiment value of E.</w:t>
      </w:r>
    </w:p>
    <w:p w:rsidR="00BF501E" w:rsidRDefault="00BF501E">
      <w:pPr>
        <w:rPr>
          <w:b/>
          <w:bCs/>
          <w:sz w:val="20"/>
          <w:szCs w:val="20"/>
          <w:u w:val="single"/>
        </w:rPr>
      </w:pPr>
      <w:r>
        <w:t xml:space="preserve">  </w:t>
      </w:r>
    </w:p>
    <w:p w:rsidR="00BF501E" w:rsidRDefault="00BF501E">
      <w:pPr>
        <w:numPr>
          <w:ilvl w:val="1"/>
          <w:numId w:val="4"/>
        </w:num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Results/Points of Discussion</w:t>
      </w:r>
    </w:p>
    <w:p w:rsidR="00BF501E" w:rsidRDefault="00BF501E">
      <w:pPr>
        <w:rPr>
          <w:b/>
          <w:bCs/>
          <w:sz w:val="20"/>
          <w:szCs w:val="20"/>
          <w:u w:val="single"/>
        </w:rPr>
      </w:pPr>
    </w:p>
    <w:p w:rsidR="00BF501E" w:rsidRDefault="00887843" w:rsidP="00887843">
      <w:pPr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Discuss on your results.</w:t>
      </w:r>
    </w:p>
    <w:p w:rsidR="00887843" w:rsidRDefault="00887843" w:rsidP="00887843">
      <w:pPr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What would be the effect of imperfect clamping at the root of the cantilever</w:t>
      </w:r>
    </w:p>
    <w:p w:rsidR="00BF501E" w:rsidRDefault="00BF501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</w:t>
      </w:r>
    </w:p>
    <w:p w:rsidR="00BF501E" w:rsidRDefault="00122C6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F501E">
        <w:rPr>
          <w:sz w:val="20"/>
          <w:szCs w:val="20"/>
        </w:rPr>
        <w:t xml:space="preserve">K. H. </w:t>
      </w:r>
      <w:proofErr w:type="spellStart"/>
      <w:r w:rsidR="00BF501E">
        <w:rPr>
          <w:sz w:val="20"/>
          <w:szCs w:val="20"/>
        </w:rPr>
        <w:t>Moonga</w:t>
      </w:r>
      <w:proofErr w:type="spellEnd"/>
      <w:r>
        <w:rPr>
          <w:sz w:val="20"/>
          <w:szCs w:val="20"/>
        </w:rPr>
        <w:t xml:space="preserve">,                                                                                                                                          </w:t>
      </w:r>
      <w:r w:rsidR="00BF501E">
        <w:rPr>
          <w:sz w:val="20"/>
          <w:szCs w:val="20"/>
        </w:rPr>
        <w:t>May, 2013</w:t>
      </w:r>
    </w:p>
    <w:sectPr w:rsidR="00BF501E">
      <w:pgSz w:w="12240" w:h="15840"/>
      <w:pgMar w:top="1134" w:right="1125" w:bottom="1134" w:left="124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5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B50089C"/>
    <w:multiLevelType w:val="hybridMultilevel"/>
    <w:tmpl w:val="AFBEAB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0048B4"/>
    <w:multiLevelType w:val="hybridMultilevel"/>
    <w:tmpl w:val="549C7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246E3"/>
    <w:rsid w:val="000F67FD"/>
    <w:rsid w:val="00122C67"/>
    <w:rsid w:val="001453CE"/>
    <w:rsid w:val="002175BA"/>
    <w:rsid w:val="00241D76"/>
    <w:rsid w:val="002F28C8"/>
    <w:rsid w:val="003F137F"/>
    <w:rsid w:val="0049585B"/>
    <w:rsid w:val="004C51EE"/>
    <w:rsid w:val="005B54FE"/>
    <w:rsid w:val="0063334D"/>
    <w:rsid w:val="006D3F66"/>
    <w:rsid w:val="007F57D5"/>
    <w:rsid w:val="008209EC"/>
    <w:rsid w:val="00877DD7"/>
    <w:rsid w:val="00887843"/>
    <w:rsid w:val="008E7959"/>
    <w:rsid w:val="00954932"/>
    <w:rsid w:val="009C35A8"/>
    <w:rsid w:val="00A207E9"/>
    <w:rsid w:val="00A24379"/>
    <w:rsid w:val="00A5514E"/>
    <w:rsid w:val="00AA42C2"/>
    <w:rsid w:val="00AE6BBE"/>
    <w:rsid w:val="00BB6324"/>
    <w:rsid w:val="00BE12E1"/>
    <w:rsid w:val="00BF501E"/>
    <w:rsid w:val="00C246E3"/>
    <w:rsid w:val="00CE0C27"/>
    <w:rsid w:val="00D33FAB"/>
    <w:rsid w:val="00D70854"/>
    <w:rsid w:val="00ED634D"/>
    <w:rsid w:val="00FA5A02"/>
    <w:rsid w:val="00FD6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2"/>
        <o:r id="V:Rule12" type="connector" idref="#_x0000_s1033"/>
        <o:r id="V:Rule14" type="connector" idref="#_x0000_s1034"/>
        <o:r id="V:Rule16" type="connector" idref="#_x0000_s1035"/>
        <o:r id="V:Rule18" type="connector" idref="#_x0000_s1036"/>
        <o:r id="V:Rule20" type="connector" idref="#_x0000_s1038"/>
        <o:r id="V:Rule22" type="connector" idref="#_x0000_s1040"/>
        <o:r id="V:Rule24" type="connector" idref="#_x0000_s1041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character" w:styleId="PlaceholderText">
    <w:name w:val="Placeholder Text"/>
    <w:basedOn w:val="DefaultParagraphFont"/>
    <w:uiPriority w:val="99"/>
    <w:semiHidden/>
    <w:rsid w:val="0049585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85B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85B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 </cp:lastModifiedBy>
  <cp:revision>8</cp:revision>
  <cp:lastPrinted>1601-01-01T00:00:00Z</cp:lastPrinted>
  <dcterms:created xsi:type="dcterms:W3CDTF">2013-05-19T13:08:00Z</dcterms:created>
  <dcterms:modified xsi:type="dcterms:W3CDTF">2013-05-19T13:22:00Z</dcterms:modified>
</cp:coreProperties>
</file>