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4148D" w14:textId="30DC9C11" w:rsidR="00E474C5" w:rsidRDefault="00B12C7B" w:rsidP="00B12C7B">
      <w:pPr>
        <w:pStyle w:val="Heading1"/>
        <w:spacing w:line="360" w:lineRule="auto"/>
        <w:jc w:val="center"/>
        <w:rPr>
          <w:rStyle w:val="Strong"/>
          <w:sz w:val="36"/>
          <w:szCs w:val="36"/>
          <w:u w:val="thick"/>
        </w:rPr>
      </w:pPr>
      <w:r w:rsidRPr="00B12C7B">
        <w:rPr>
          <w:rStyle w:val="Strong"/>
          <w:sz w:val="36"/>
          <w:szCs w:val="36"/>
          <w:u w:val="thick"/>
        </w:rPr>
        <w:t xml:space="preserve">Population Census </w:t>
      </w:r>
      <w:r>
        <w:rPr>
          <w:rStyle w:val="Strong"/>
          <w:sz w:val="36"/>
          <w:szCs w:val="36"/>
          <w:u w:val="thick"/>
        </w:rPr>
        <w:t>a</w:t>
      </w:r>
      <w:r w:rsidRPr="00B12C7B">
        <w:rPr>
          <w:rStyle w:val="Strong"/>
          <w:sz w:val="36"/>
          <w:szCs w:val="36"/>
          <w:u w:val="thick"/>
        </w:rPr>
        <w:t>nd Housing Census</w:t>
      </w:r>
    </w:p>
    <w:p w14:paraId="182020D0" w14:textId="77777777" w:rsidR="00B12C7B" w:rsidRPr="00B12C7B" w:rsidRDefault="00B12C7B" w:rsidP="00B12C7B">
      <w:pPr>
        <w:pStyle w:val="NormalWeb"/>
        <w:shd w:val="clear" w:color="auto" w:fill="FFFFFF"/>
        <w:spacing w:before="0" w:beforeAutospacing="0" w:after="180" w:afterAutospacing="0" w:line="360" w:lineRule="auto"/>
        <w:rPr>
          <w:color w:val="000000"/>
          <w:sz w:val="26"/>
          <w:szCs w:val="26"/>
        </w:rPr>
      </w:pPr>
      <w:r w:rsidRPr="00B12C7B">
        <w:rPr>
          <w:color w:val="000000"/>
          <w:sz w:val="26"/>
          <w:szCs w:val="26"/>
        </w:rPr>
        <w:t>A census of population collects information on basic population characteristics including age, sex, marital status, household composition, family characteristics, and household size. Information is also collected on economic measures including labor force participation, occupation, place of work, employment-related industry, and educational attributes such as school attendance, educational attainment, and literacy. Geographic and migration information is also collected. Questions on place of birth, place of usual residence, duration of residence, and prior place of residence allow planners to examine population movements. Some countries also collect information on births and deaths, especially those that do not have a system that adequately registers these vital events.</w:t>
      </w:r>
    </w:p>
    <w:p w14:paraId="1A5BFD43" w14:textId="09558D40" w:rsidR="00B12C7B" w:rsidRPr="00B12C7B" w:rsidRDefault="00B12C7B" w:rsidP="00B12C7B">
      <w:pPr>
        <w:pStyle w:val="NormalWeb"/>
        <w:shd w:val="clear" w:color="auto" w:fill="FFFFFF"/>
        <w:spacing w:before="0" w:beforeAutospacing="0" w:after="180" w:afterAutospacing="0" w:line="360" w:lineRule="auto"/>
        <w:rPr>
          <w:color w:val="000000"/>
          <w:sz w:val="26"/>
          <w:szCs w:val="26"/>
        </w:rPr>
      </w:pPr>
      <w:r w:rsidRPr="00B12C7B">
        <w:rPr>
          <w:color w:val="000000"/>
          <w:sz w:val="26"/>
          <w:szCs w:val="26"/>
        </w:rPr>
        <w:t>A census of housing collects information on buildings, living quarters and related facilities. Information is collected on buildings that are used for residential, commercial, or industrial purposes, including the type of structure, the construction materials used for the outer walls, and the year of construction. The type of information that is usually collected on living quarters includes the type and location (rural or urban locale) of the quarters, the number of rooms, the occupancy status and number of occupants, and the types of available facilities such as water, toilets, sewerage, bathing, cooking areas, and lighting. Living quarters can be housing units or collective living quarters. Data on living quarters provide insights into the type and quality of housing that exist in rural and urban areas throughout the country.</w:t>
      </w:r>
      <w:bookmarkStart w:id="0" w:name="_GoBack"/>
      <w:bookmarkEnd w:id="0"/>
    </w:p>
    <w:sectPr w:rsidR="00B12C7B" w:rsidRPr="00B12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7B"/>
    <w:rsid w:val="00736C32"/>
    <w:rsid w:val="00B12C7B"/>
    <w:rsid w:val="00E4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F0C6"/>
  <w15:chartTrackingRefBased/>
  <w15:docId w15:val="{759DDD85-A366-4BA8-A3B5-2A981C10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12C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2C7B"/>
    <w:pPr>
      <w:spacing w:after="0" w:line="240" w:lineRule="auto"/>
    </w:pPr>
    <w:rPr>
      <w:lang w:val="en-GB"/>
    </w:rPr>
  </w:style>
  <w:style w:type="character" w:customStyle="1" w:styleId="Heading1Char">
    <w:name w:val="Heading 1 Char"/>
    <w:basedOn w:val="DefaultParagraphFont"/>
    <w:link w:val="Heading1"/>
    <w:uiPriority w:val="9"/>
    <w:rsid w:val="00B12C7B"/>
    <w:rPr>
      <w:rFonts w:asciiTheme="majorHAnsi" w:eastAsiaTheme="majorEastAsia" w:hAnsiTheme="majorHAnsi" w:cstheme="majorBidi"/>
      <w:color w:val="2F5496" w:themeColor="accent1" w:themeShade="BF"/>
      <w:sz w:val="32"/>
      <w:szCs w:val="32"/>
      <w:lang w:val="en-GB"/>
    </w:rPr>
  </w:style>
  <w:style w:type="character" w:styleId="Strong">
    <w:name w:val="Strong"/>
    <w:basedOn w:val="DefaultParagraphFont"/>
    <w:uiPriority w:val="22"/>
    <w:qFormat/>
    <w:rsid w:val="00B12C7B"/>
    <w:rPr>
      <w:b/>
      <w:bCs/>
    </w:rPr>
  </w:style>
  <w:style w:type="paragraph" w:styleId="NormalWeb">
    <w:name w:val="Normal (Web)"/>
    <w:basedOn w:val="Normal"/>
    <w:uiPriority w:val="99"/>
    <w:unhideWhenUsed/>
    <w:rsid w:val="00B12C7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81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Chibanda Chiwaya</dc:creator>
  <cp:keywords/>
  <dc:description/>
  <cp:lastModifiedBy>Chibanda Chiwaya</cp:lastModifiedBy>
  <cp:revision>1</cp:revision>
  <dcterms:created xsi:type="dcterms:W3CDTF">2021-03-20T12:00:00Z</dcterms:created>
  <dcterms:modified xsi:type="dcterms:W3CDTF">2021-03-20T12:06:00Z</dcterms:modified>
</cp:coreProperties>
</file>