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2B34980" w14:textId="0AC7357C" w:rsidR="00DA41CA" w:rsidRDefault="006A64D2" w:rsidP="0035673A">
      <w:pPr>
        <w:spacing w:line="360" w:lineRule="auto"/>
        <w:rPr>
          <w:rFonts w:ascii="Times New Roman" w:hAnsi="Times New Roman" w:cs="Times New Roman"/>
          <w:sz w:val="24"/>
          <w:szCs w:val="24"/>
        </w:rPr>
      </w:pPr>
      <w:r>
        <w:rPr>
          <w:rFonts w:ascii="Times New Roman" w:hAnsi="Times New Roman" w:cs="Times New Roman"/>
          <w:sz w:val="24"/>
          <w:szCs w:val="24"/>
        </w:rPr>
        <w:t xml:space="preserve">According to the United Nations (UN 2005), </w:t>
      </w:r>
      <w:r w:rsidR="00DA41CA" w:rsidRPr="0035673A">
        <w:rPr>
          <w:rFonts w:ascii="Times New Roman" w:hAnsi="Times New Roman" w:cs="Times New Roman"/>
          <w:sz w:val="24"/>
          <w:szCs w:val="24"/>
        </w:rPr>
        <w:t xml:space="preserve">Household </w:t>
      </w:r>
      <w:r w:rsidR="0035673A" w:rsidRPr="0035673A">
        <w:rPr>
          <w:rFonts w:ascii="Times New Roman" w:hAnsi="Times New Roman" w:cs="Times New Roman"/>
          <w:sz w:val="24"/>
          <w:szCs w:val="24"/>
        </w:rPr>
        <w:t>surveys provide a basis for updating some census information especially at national and other large domain levels. In most cases only relatively simple topics are investigated in a census and the number of questions is usually limited. Census information can therefore be complemented by detailed information on complex topics from the household surveys, taking advantage of their small size and potential flexibility.</w:t>
      </w:r>
      <w:r w:rsidR="00DA41CA">
        <w:rPr>
          <w:rFonts w:ascii="Times New Roman" w:hAnsi="Times New Roman" w:cs="Times New Roman"/>
          <w:sz w:val="24"/>
          <w:szCs w:val="24"/>
        </w:rPr>
        <w:t xml:space="preserve"> </w:t>
      </w:r>
      <w:r w:rsidR="0035673A" w:rsidRPr="0035673A">
        <w:rPr>
          <w:rFonts w:ascii="Times New Roman" w:hAnsi="Times New Roman" w:cs="Times New Roman"/>
          <w:sz w:val="24"/>
          <w:szCs w:val="24"/>
        </w:rPr>
        <w:t>Collecting information on additional topics from a sample of the households during the census is a cost-effective way to broaden the scope of the census to meet the expanding demands of social statistics. The use of sampling methods and techniques makes it feasible to produce urgently needed data with acceptable precision when time and cost constraints would make it impractical to obtain such data through complete enumeration</w:t>
      </w:r>
      <w:r>
        <w:rPr>
          <w:rFonts w:ascii="Times New Roman" w:hAnsi="Times New Roman" w:cs="Times New Roman"/>
          <w:sz w:val="24"/>
          <w:szCs w:val="24"/>
        </w:rPr>
        <w:t>.</w:t>
      </w:r>
    </w:p>
    <w:p w14:paraId="266051CC" w14:textId="1ACAB861" w:rsidR="00E474C5" w:rsidRPr="0035673A" w:rsidRDefault="00DA41CA" w:rsidP="0035673A">
      <w:pPr>
        <w:spacing w:line="360" w:lineRule="auto"/>
        <w:rPr>
          <w:rFonts w:ascii="Times New Roman" w:hAnsi="Times New Roman" w:cs="Times New Roman"/>
          <w:sz w:val="24"/>
          <w:szCs w:val="24"/>
        </w:rPr>
      </w:pPr>
      <w:r>
        <w:rPr>
          <w:rFonts w:ascii="Times New Roman" w:hAnsi="Times New Roman" w:cs="Times New Roman"/>
          <w:sz w:val="24"/>
          <w:szCs w:val="24"/>
        </w:rPr>
        <w:t>On the other hand, the</w:t>
      </w:r>
      <w:r w:rsidR="0035673A" w:rsidRPr="0035673A">
        <w:rPr>
          <w:rFonts w:ascii="Times New Roman" w:hAnsi="Times New Roman" w:cs="Times New Roman"/>
          <w:sz w:val="24"/>
          <w:szCs w:val="24"/>
        </w:rPr>
        <w:t xml:space="preserve"> census provides a sampling frame, statistical infrastructure, statistical capacity and benchmark statistics that are needed in conducting household surveys. It is common to draw a sample of households within a census context, to collect information on more complex topics such as, disability, maternal mortality, economic activity and fertility.</w:t>
      </w:r>
      <w:r>
        <w:rPr>
          <w:rFonts w:ascii="Times New Roman" w:hAnsi="Times New Roman" w:cs="Times New Roman"/>
          <w:sz w:val="24"/>
          <w:szCs w:val="24"/>
        </w:rPr>
        <w:t xml:space="preserve"> </w:t>
      </w:r>
      <w:r w:rsidR="0035673A" w:rsidRPr="0035673A">
        <w:rPr>
          <w:rFonts w:ascii="Times New Roman" w:hAnsi="Times New Roman" w:cs="Times New Roman"/>
          <w:sz w:val="24"/>
          <w:szCs w:val="24"/>
        </w:rPr>
        <w:t>Censuses support household surveys by providing sampling frames; the census provides an explicit list of all area units, such as enumeration areas, commonly used as first stage units in household sample surveys selection process</w:t>
      </w:r>
      <w:r w:rsidR="0069061F">
        <w:rPr>
          <w:rFonts w:ascii="Times New Roman" w:hAnsi="Times New Roman" w:cs="Times New Roman"/>
          <w:sz w:val="24"/>
          <w:szCs w:val="24"/>
        </w:rPr>
        <w:t xml:space="preserve">. </w:t>
      </w:r>
      <w:r w:rsidR="0069061F">
        <w:rPr>
          <w:rFonts w:ascii="Times New Roman" w:hAnsi="Times New Roman" w:cs="Times New Roman"/>
          <w:sz w:val="24"/>
          <w:szCs w:val="24"/>
        </w:rPr>
        <w:t>For example, the 2018 ZDHS used the 2010 census framework</w:t>
      </w:r>
      <w:r w:rsidR="0035673A" w:rsidRPr="0035673A">
        <w:rPr>
          <w:rFonts w:ascii="Times New Roman" w:hAnsi="Times New Roman" w:cs="Times New Roman"/>
          <w:sz w:val="24"/>
          <w:szCs w:val="24"/>
        </w:rPr>
        <w:t>. Moreover, some auxiliary information available from a census can be used for efficient design of surveys. Furthermore, auxiliary information from censuses can be used to improve sample estimates through regression and ratio estimates, thereby improving the precision of survey estimates</w:t>
      </w:r>
      <w:r w:rsidR="006A64D2">
        <w:rPr>
          <w:rFonts w:ascii="Times New Roman" w:hAnsi="Times New Roman" w:cs="Times New Roman"/>
          <w:sz w:val="24"/>
          <w:szCs w:val="24"/>
        </w:rPr>
        <w:t xml:space="preserve"> (UN 2005).</w:t>
      </w:r>
      <w:bookmarkStart w:id="0" w:name="_GoBack"/>
      <w:bookmarkEnd w:id="0"/>
    </w:p>
    <w:sectPr w:rsidR="00E474C5" w:rsidRPr="0035673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673A"/>
    <w:rsid w:val="0035673A"/>
    <w:rsid w:val="00663D85"/>
    <w:rsid w:val="0069061F"/>
    <w:rsid w:val="006A64D2"/>
    <w:rsid w:val="00DA41CA"/>
    <w:rsid w:val="00E474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2103AC"/>
  <w15:chartTrackingRefBased/>
  <w15:docId w15:val="{E8CB8F30-A019-430A-A095-9B2ED3C53F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1</Pages>
  <Words>277</Words>
  <Characters>1582</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Chibanda Chiwaya</dc:creator>
  <cp:keywords/>
  <dc:description/>
  <cp:lastModifiedBy>Chibanda Chiwaya</cp:lastModifiedBy>
  <cp:revision>10</cp:revision>
  <dcterms:created xsi:type="dcterms:W3CDTF">2021-05-26T20:02:00Z</dcterms:created>
  <dcterms:modified xsi:type="dcterms:W3CDTF">2021-05-26T20:17:00Z</dcterms:modified>
</cp:coreProperties>
</file>