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55" w:rsidRPr="00F5313F" w:rsidRDefault="00D01E55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313F">
        <w:rPr>
          <w:rFonts w:ascii="Times New Roman" w:hAnsi="Times New Roman" w:cs="Times New Roman"/>
          <w:b/>
          <w:sz w:val="24"/>
          <w:szCs w:val="24"/>
        </w:rPr>
        <w:t>AIM</w:t>
      </w:r>
    </w:p>
    <w:p w:rsidR="00D01E55" w:rsidRPr="00F5313F" w:rsidRDefault="00D01E55" w:rsidP="00F5313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3F">
        <w:rPr>
          <w:rFonts w:ascii="Times New Roman" w:hAnsi="Times New Roman" w:cs="Times New Roman"/>
          <w:sz w:val="24"/>
          <w:szCs w:val="24"/>
        </w:rPr>
        <w:t>Determine the aggregate crushing value of coarse aggregates</w:t>
      </w:r>
    </w:p>
    <w:p w:rsidR="00D01E55" w:rsidRPr="00F5313F" w:rsidRDefault="00D01E55" w:rsidP="00F5313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3F">
        <w:rPr>
          <w:rFonts w:ascii="Times New Roman" w:hAnsi="Times New Roman" w:cs="Times New Roman"/>
          <w:sz w:val="24"/>
          <w:szCs w:val="24"/>
        </w:rPr>
        <w:t>Assess the stability of the coarse aggregates for use under different types of loadings</w:t>
      </w:r>
    </w:p>
    <w:p w:rsidR="00D01E55" w:rsidRDefault="00D01E55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>IMPORTANCE</w:t>
      </w:r>
    </w:p>
    <w:p w:rsidR="00B65574" w:rsidRPr="00B65574" w:rsidRDefault="00B65574" w:rsidP="00F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574">
        <w:rPr>
          <w:rFonts w:ascii="Times New Roman" w:hAnsi="Times New Roman" w:cs="Times New Roman"/>
          <w:sz w:val="24"/>
          <w:szCs w:val="24"/>
        </w:rPr>
        <w:t>It provides a relative measure of resistance to crushing under a gradually applied compressive load. To achieve a high quality of pavement, aggregate possessing low aggregate crushing value should be preferred.</w:t>
      </w:r>
    </w:p>
    <w:p w:rsidR="00D01E55" w:rsidRPr="00F5313F" w:rsidRDefault="00D01E55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>APPARATUS</w:t>
      </w:r>
    </w:p>
    <w:p w:rsidR="00D01E55" w:rsidRPr="00F5313F" w:rsidRDefault="00D01E55" w:rsidP="00F5313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3F">
        <w:rPr>
          <w:rFonts w:ascii="Times New Roman" w:hAnsi="Times New Roman" w:cs="Times New Roman"/>
          <w:sz w:val="24"/>
          <w:szCs w:val="24"/>
        </w:rPr>
        <w:t>An open-ended steel cylinder of 150mm nominal diameter with plunger and base plate</w:t>
      </w:r>
      <w:r w:rsidR="00A4085B" w:rsidRPr="00F5313F">
        <w:rPr>
          <w:rFonts w:ascii="Times New Roman" w:hAnsi="Times New Roman" w:cs="Times New Roman"/>
          <w:sz w:val="24"/>
          <w:szCs w:val="24"/>
        </w:rPr>
        <w:t>.</w:t>
      </w:r>
      <w:r w:rsidRPr="00F53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E55" w:rsidRPr="00F5313F" w:rsidRDefault="00D01E55" w:rsidP="00F5313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3F">
        <w:rPr>
          <w:rFonts w:ascii="Times New Roman" w:hAnsi="Times New Roman" w:cs="Times New Roman"/>
          <w:sz w:val="24"/>
          <w:szCs w:val="24"/>
        </w:rPr>
        <w:t>A metal taping rod 16mm in diameter and 450mm to 600mm long. One end must be hemi-spherical.</w:t>
      </w:r>
    </w:p>
    <w:p w:rsidR="00D01E55" w:rsidRPr="00F5313F" w:rsidRDefault="00D01E55" w:rsidP="00F5313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3F">
        <w:rPr>
          <w:rFonts w:ascii="Times New Roman" w:hAnsi="Times New Roman" w:cs="Times New Roman"/>
          <w:sz w:val="24"/>
          <w:szCs w:val="24"/>
        </w:rPr>
        <w:t>A balance to weigh up to 3Kg , accurate to 1g</w:t>
      </w:r>
      <w:r w:rsidR="00187423" w:rsidRPr="00F5313F">
        <w:rPr>
          <w:rFonts w:ascii="Times New Roman" w:hAnsi="Times New Roman" w:cs="Times New Roman"/>
          <w:sz w:val="24"/>
          <w:szCs w:val="24"/>
        </w:rPr>
        <w:t>.</w:t>
      </w:r>
    </w:p>
    <w:p w:rsidR="00D01E55" w:rsidRPr="00F5313F" w:rsidRDefault="00D01E55" w:rsidP="00F5313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3F">
        <w:rPr>
          <w:rFonts w:ascii="Times New Roman" w:hAnsi="Times New Roman" w:cs="Times New Roman"/>
          <w:sz w:val="24"/>
          <w:szCs w:val="24"/>
        </w:rPr>
        <w:t>One each of the following sieves of 200mm diameter and complying with SABS 197: 13.2mm, 9.50mm, and 2.36mm</w:t>
      </w:r>
      <w:r w:rsidR="00187423" w:rsidRPr="00F5313F">
        <w:rPr>
          <w:rFonts w:ascii="Times New Roman" w:hAnsi="Times New Roman" w:cs="Times New Roman"/>
          <w:sz w:val="24"/>
          <w:szCs w:val="24"/>
        </w:rPr>
        <w:t>.</w:t>
      </w:r>
    </w:p>
    <w:p w:rsidR="00D01E55" w:rsidRPr="00F5313F" w:rsidRDefault="00D01E55" w:rsidP="00F5313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3F">
        <w:rPr>
          <w:rFonts w:ascii="Times New Roman" w:hAnsi="Times New Roman" w:cs="Times New Roman"/>
          <w:sz w:val="24"/>
          <w:szCs w:val="24"/>
        </w:rPr>
        <w:t>A compressive testing machine capable of applying a load of 400KN and which can operate at a uniform rate of loading so that this load is reached in 10 minutes</w:t>
      </w:r>
      <w:r w:rsidR="00187423" w:rsidRPr="00F5313F">
        <w:rPr>
          <w:rFonts w:ascii="Times New Roman" w:hAnsi="Times New Roman" w:cs="Times New Roman"/>
          <w:sz w:val="24"/>
          <w:szCs w:val="24"/>
        </w:rPr>
        <w:t>.</w:t>
      </w:r>
      <w:r w:rsidRPr="00F53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E55" w:rsidRPr="00F5313F" w:rsidRDefault="00D01E55" w:rsidP="00F5313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3F">
        <w:rPr>
          <w:rFonts w:ascii="Times New Roman" w:hAnsi="Times New Roman" w:cs="Times New Roman"/>
          <w:sz w:val="24"/>
          <w:szCs w:val="24"/>
        </w:rPr>
        <w:t>A cylindrical measure with an internal diameter of 155mm and 180mm deep.</w:t>
      </w: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85B" w:rsidRPr="00F5313F" w:rsidRDefault="00A4085B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A4085B" w:rsidRPr="00F5313F" w:rsidRDefault="00A4085B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lastRenderedPageBreak/>
        <w:t>DRY TEST</w:t>
      </w:r>
    </w:p>
    <w:p w:rsidR="00A4085B" w:rsidRPr="00F5313F" w:rsidRDefault="00B65574" w:rsidP="00F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085B" w:rsidRPr="00F5313F">
        <w:rPr>
          <w:rFonts w:ascii="Times New Roman" w:hAnsi="Times New Roman" w:cs="Times New Roman"/>
          <w:sz w:val="24"/>
          <w:szCs w:val="24"/>
        </w:rPr>
        <w:t>During the experiment preparation of the t</w:t>
      </w:r>
      <w:r>
        <w:rPr>
          <w:rFonts w:ascii="Times New Roman" w:hAnsi="Times New Roman" w:cs="Times New Roman"/>
          <w:sz w:val="24"/>
          <w:szCs w:val="24"/>
        </w:rPr>
        <w:t>est sample. The filled sample was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quartered down to a suitable size from which sufficient quantity of the fraction passing through the 13.2mm and retained on the 9.50mm sie</w:t>
      </w:r>
      <w:r w:rsidR="006F5EFD">
        <w:rPr>
          <w:rFonts w:ascii="Times New Roman" w:hAnsi="Times New Roman" w:cs="Times New Roman"/>
          <w:sz w:val="24"/>
          <w:szCs w:val="24"/>
        </w:rPr>
        <w:t>ve was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sieved out(i.e. enough to fill the cylindrical measure as</w:t>
      </w:r>
      <w:r w:rsidR="006F5EFD">
        <w:rPr>
          <w:rFonts w:ascii="Times New Roman" w:hAnsi="Times New Roman" w:cs="Times New Roman"/>
          <w:sz w:val="24"/>
          <w:szCs w:val="24"/>
        </w:rPr>
        <w:t xml:space="preserve"> described below). The sample was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the</w:t>
      </w:r>
      <w:r w:rsidR="006F5EFD">
        <w:rPr>
          <w:rFonts w:ascii="Times New Roman" w:hAnsi="Times New Roman" w:cs="Times New Roman"/>
          <w:sz w:val="24"/>
          <w:szCs w:val="24"/>
        </w:rPr>
        <w:t>n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transferred to a shallow tray and dry for the at least 4 hours at a temperature of 105-110 degrees.</w:t>
      </w:r>
      <w:r w:rsidR="006F5EFD">
        <w:rPr>
          <w:rFonts w:ascii="Times New Roman" w:hAnsi="Times New Roman" w:cs="Times New Roman"/>
          <w:sz w:val="24"/>
          <w:szCs w:val="24"/>
        </w:rPr>
        <w:t xml:space="preserve"> 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Filling </w:t>
      </w:r>
      <w:r w:rsidR="006F5EFD">
        <w:rPr>
          <w:rFonts w:ascii="Times New Roman" w:hAnsi="Times New Roman" w:cs="Times New Roman"/>
          <w:sz w:val="24"/>
          <w:szCs w:val="24"/>
        </w:rPr>
        <w:t>the cylinder. The Cylindrical was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filled to overflowing with the aggregates in three more or less equal layers, each layer being tamped 25 times with the rounded end of</w:t>
      </w:r>
      <w:r w:rsidR="006F5EFD">
        <w:rPr>
          <w:rFonts w:ascii="Times New Roman" w:hAnsi="Times New Roman" w:cs="Times New Roman"/>
          <w:sz w:val="24"/>
          <w:szCs w:val="24"/>
        </w:rPr>
        <w:t xml:space="preserve"> the tamping rod. The measure was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then </w:t>
      </w:r>
      <w:r w:rsidR="006F5EFD" w:rsidRPr="00F5313F">
        <w:rPr>
          <w:rFonts w:ascii="Times New Roman" w:hAnsi="Times New Roman" w:cs="Times New Roman"/>
          <w:sz w:val="24"/>
          <w:szCs w:val="24"/>
        </w:rPr>
        <w:t>levelled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off using the tamping rod as a straight-edge and the mass of the aggregates in the measure </w:t>
      </w:r>
      <w:r w:rsidR="006F5EFD">
        <w:rPr>
          <w:rFonts w:ascii="Times New Roman" w:hAnsi="Times New Roman" w:cs="Times New Roman"/>
          <w:sz w:val="24"/>
          <w:szCs w:val="24"/>
        </w:rPr>
        <w:t>was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determ</w:t>
      </w:r>
      <w:r w:rsidR="006F5EFD">
        <w:rPr>
          <w:rFonts w:ascii="Times New Roman" w:hAnsi="Times New Roman" w:cs="Times New Roman"/>
          <w:sz w:val="24"/>
          <w:szCs w:val="24"/>
        </w:rPr>
        <w:t>ined. The open-ended cylinder was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now placed on a base plate and the test sample added in thirds, each third being tamped 25 times with the tamping rod. </w:t>
      </w:r>
      <w:r w:rsidR="006F5EFD">
        <w:rPr>
          <w:rFonts w:ascii="Times New Roman" w:hAnsi="Times New Roman" w:cs="Times New Roman"/>
          <w:sz w:val="24"/>
          <w:szCs w:val="24"/>
        </w:rPr>
        <w:t>The surface of the aggregates was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</w:t>
      </w:r>
      <w:r w:rsidR="006F5EFD" w:rsidRPr="00F5313F">
        <w:rPr>
          <w:rFonts w:ascii="Times New Roman" w:hAnsi="Times New Roman" w:cs="Times New Roman"/>
          <w:sz w:val="24"/>
          <w:szCs w:val="24"/>
        </w:rPr>
        <w:t>levelled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and the plunger inserted, making sure that the plunger does not jam in the cylinder.</w:t>
      </w:r>
      <w:r w:rsidR="006F5EFD">
        <w:rPr>
          <w:rFonts w:ascii="Times New Roman" w:hAnsi="Times New Roman" w:cs="Times New Roman"/>
          <w:sz w:val="24"/>
          <w:szCs w:val="24"/>
        </w:rPr>
        <w:t xml:space="preserve"> </w:t>
      </w:r>
      <w:r w:rsidR="00A4085B" w:rsidRPr="00F5313F">
        <w:rPr>
          <w:rFonts w:ascii="Times New Roman" w:hAnsi="Times New Roman" w:cs="Times New Roman"/>
          <w:sz w:val="24"/>
          <w:szCs w:val="24"/>
        </w:rPr>
        <w:t>Crushing and sieving the sample. The a</w:t>
      </w:r>
      <w:r w:rsidR="006F5EFD">
        <w:rPr>
          <w:rFonts w:ascii="Times New Roman" w:hAnsi="Times New Roman" w:cs="Times New Roman"/>
          <w:sz w:val="24"/>
          <w:szCs w:val="24"/>
        </w:rPr>
        <w:t>pparatus with the test sample was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now placed between the platens of </w:t>
      </w:r>
      <w:r w:rsidR="006F5EFD">
        <w:rPr>
          <w:rFonts w:ascii="Times New Roman" w:hAnsi="Times New Roman" w:cs="Times New Roman"/>
          <w:sz w:val="24"/>
          <w:szCs w:val="24"/>
        </w:rPr>
        <w:t>the test machine and the load was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applied at a uniform rate as possible to reach 400 + 5KN in 10 minutes + 15 seconds. Wh</w:t>
      </w:r>
      <w:r w:rsidR="006F5EFD">
        <w:rPr>
          <w:rFonts w:ascii="Times New Roman" w:hAnsi="Times New Roman" w:cs="Times New Roman"/>
          <w:sz w:val="24"/>
          <w:szCs w:val="24"/>
        </w:rPr>
        <w:t>en 400KN is reached, the load was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released, the sample removed from the cylinder, placed in a suitable pan and sieved on a 2.36mm sieve. T</w:t>
      </w:r>
      <w:r w:rsidR="006F5EFD">
        <w:rPr>
          <w:rFonts w:ascii="Times New Roman" w:hAnsi="Times New Roman" w:cs="Times New Roman"/>
          <w:sz w:val="24"/>
          <w:szCs w:val="24"/>
        </w:rPr>
        <w:t>he fraction passing the sieve was</w:t>
      </w:r>
      <w:r w:rsidR="00A4085B" w:rsidRPr="00F5313F">
        <w:rPr>
          <w:rFonts w:ascii="Times New Roman" w:hAnsi="Times New Roman" w:cs="Times New Roman"/>
          <w:sz w:val="24"/>
          <w:szCs w:val="24"/>
        </w:rPr>
        <w:t xml:space="preserve"> weighed.</w:t>
      </w: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5F2" w:rsidRDefault="004915F2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333" w:rsidRPr="00991BC9" w:rsidRDefault="00371333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BC9">
        <w:rPr>
          <w:rFonts w:ascii="Times New Roman" w:hAnsi="Times New Roman" w:cs="Times New Roman"/>
          <w:b/>
          <w:sz w:val="24"/>
          <w:szCs w:val="24"/>
        </w:rPr>
        <w:t>DATA COLLECTION</w:t>
      </w:r>
    </w:p>
    <w:p w:rsidR="00371333" w:rsidRPr="00F5313F" w:rsidRDefault="00371333" w:rsidP="00F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3F">
        <w:rPr>
          <w:rFonts w:ascii="Times New Roman" w:hAnsi="Times New Roman" w:cs="Times New Roman"/>
          <w:sz w:val="24"/>
          <w:szCs w:val="24"/>
        </w:rPr>
        <w:lastRenderedPageBreak/>
        <w:t xml:space="preserve">The table below shows data obtained after the experiment was done </w:t>
      </w:r>
    </w:p>
    <w:tbl>
      <w:tblPr>
        <w:tblStyle w:val="TableGrid"/>
        <w:tblW w:w="10136" w:type="dxa"/>
        <w:tblLook w:val="04A0" w:firstRow="1" w:lastRow="0" w:firstColumn="1" w:lastColumn="0" w:noHBand="0" w:noVBand="1"/>
      </w:tblPr>
      <w:tblGrid>
        <w:gridCol w:w="1812"/>
        <w:gridCol w:w="1812"/>
        <w:gridCol w:w="1786"/>
        <w:gridCol w:w="2363"/>
        <w:gridCol w:w="2363"/>
      </w:tblGrid>
      <w:tr w:rsidR="00371333" w:rsidRPr="00F5313F" w:rsidTr="002B357E">
        <w:trPr>
          <w:trHeight w:val="864"/>
        </w:trPr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71333" w:rsidRPr="00F5313F" w:rsidRDefault="003E369B" w:rsidP="00F53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b/>
                <w:sz w:val="24"/>
                <w:szCs w:val="24"/>
              </w:rPr>
              <w:t>FORCE (KgF</w:t>
            </w:r>
            <w:r w:rsidR="00371333" w:rsidRPr="00F5313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b/>
                <w:sz w:val="24"/>
                <w:szCs w:val="24"/>
              </w:rPr>
              <w:t>SIEVE SIZE (mm)</w:t>
            </w:r>
          </w:p>
        </w:tc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b/>
                <w:sz w:val="24"/>
                <w:szCs w:val="24"/>
              </w:rPr>
              <w:t>MASS BEFORE FORCE APPLICATION(Kg)</w:t>
            </w:r>
          </w:p>
        </w:tc>
        <w:tc>
          <w:tcPr>
            <w:tcW w:w="2028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b/>
                <w:sz w:val="24"/>
                <w:szCs w:val="24"/>
              </w:rPr>
              <w:t>MASS AFTER FORCE APPLICATION(Kg)</w:t>
            </w:r>
          </w:p>
        </w:tc>
      </w:tr>
      <w:tr w:rsidR="00371333" w:rsidRPr="00F5313F" w:rsidTr="002B357E">
        <w:trPr>
          <w:trHeight w:val="864"/>
        </w:trPr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ONE </w:t>
            </w:r>
          </w:p>
        </w:tc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sz w:val="24"/>
                <w:szCs w:val="24"/>
              </w:rPr>
              <w:t>3074.5</w:t>
            </w:r>
          </w:p>
        </w:tc>
        <w:tc>
          <w:tcPr>
            <w:tcW w:w="2028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sz w:val="24"/>
                <w:szCs w:val="24"/>
              </w:rPr>
              <w:t>850.1</w:t>
            </w:r>
          </w:p>
        </w:tc>
      </w:tr>
      <w:tr w:rsidR="00371333" w:rsidRPr="00F5313F" w:rsidTr="002B357E">
        <w:trPr>
          <w:trHeight w:val="864"/>
        </w:trPr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b/>
                <w:sz w:val="24"/>
                <w:szCs w:val="24"/>
              </w:rPr>
              <w:t>TEST TWO</w:t>
            </w:r>
          </w:p>
        </w:tc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sz w:val="24"/>
                <w:szCs w:val="24"/>
              </w:rPr>
              <w:t>3339.5</w:t>
            </w:r>
          </w:p>
        </w:tc>
        <w:tc>
          <w:tcPr>
            <w:tcW w:w="2028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sz w:val="24"/>
                <w:szCs w:val="24"/>
              </w:rPr>
              <w:t>920.7</w:t>
            </w:r>
          </w:p>
        </w:tc>
      </w:tr>
      <w:tr w:rsidR="00371333" w:rsidRPr="00F5313F" w:rsidTr="002B357E">
        <w:trPr>
          <w:trHeight w:val="896"/>
        </w:trPr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b/>
                <w:sz w:val="24"/>
                <w:szCs w:val="24"/>
              </w:rPr>
              <w:t>TEST THREE</w:t>
            </w:r>
          </w:p>
        </w:tc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2027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sz w:val="24"/>
                <w:szCs w:val="24"/>
              </w:rPr>
              <w:t>3114.0</w:t>
            </w:r>
          </w:p>
        </w:tc>
        <w:tc>
          <w:tcPr>
            <w:tcW w:w="2028" w:type="dxa"/>
          </w:tcPr>
          <w:p w:rsidR="00371333" w:rsidRPr="00F5313F" w:rsidRDefault="00371333" w:rsidP="00F53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F">
              <w:rPr>
                <w:rFonts w:ascii="Times New Roman" w:hAnsi="Times New Roman" w:cs="Times New Roman"/>
                <w:sz w:val="24"/>
                <w:szCs w:val="24"/>
              </w:rPr>
              <w:t>951.1</w:t>
            </w:r>
          </w:p>
        </w:tc>
      </w:tr>
    </w:tbl>
    <w:p w:rsidR="00371333" w:rsidRDefault="00371333" w:rsidP="00F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3F" w:rsidRPr="004915F2" w:rsidRDefault="00F5313F" w:rsidP="00F531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5F2">
        <w:rPr>
          <w:rFonts w:ascii="Times New Roman" w:hAnsi="Times New Roman" w:cs="Times New Roman"/>
          <w:b/>
          <w:sz w:val="24"/>
          <w:szCs w:val="24"/>
        </w:rPr>
        <w:t>DATA ANALYSIS</w:t>
      </w:r>
    </w:p>
    <w:p w:rsidR="00F5313F" w:rsidRPr="00F5313F" w:rsidRDefault="00F5313F" w:rsidP="00F53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>ACV =( B/A)*100</w:t>
      </w:r>
    </w:p>
    <w:p w:rsidR="00F5313F" w:rsidRPr="00F5313F" w:rsidRDefault="00F5313F" w:rsidP="00F53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>TEST ONE</w:t>
      </w:r>
    </w:p>
    <w:p w:rsidR="00F5313F" w:rsidRPr="00F5313F" w:rsidRDefault="00F5313F" w:rsidP="00F53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 xml:space="preserve">          ACV = (850.1/3074.5)*100</w:t>
      </w:r>
    </w:p>
    <w:p w:rsidR="00F5313F" w:rsidRPr="00F5313F" w:rsidRDefault="00F5313F" w:rsidP="00F53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 xml:space="preserve">                   = </w:t>
      </w:r>
      <w:r w:rsidRPr="004915F2">
        <w:rPr>
          <w:rFonts w:ascii="Times New Roman" w:hAnsi="Times New Roman" w:cs="Times New Roman"/>
          <w:b/>
          <w:sz w:val="24"/>
          <w:szCs w:val="24"/>
          <w:u w:val="single"/>
        </w:rPr>
        <w:t>27.65%</w:t>
      </w:r>
    </w:p>
    <w:p w:rsidR="00F5313F" w:rsidRPr="00F5313F" w:rsidRDefault="00F5313F" w:rsidP="00F53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>TEST TWO</w:t>
      </w:r>
    </w:p>
    <w:p w:rsidR="00F5313F" w:rsidRPr="00F5313F" w:rsidRDefault="00F5313F" w:rsidP="00F53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 xml:space="preserve">          ACV = (920.7/3339.5)*100</w:t>
      </w:r>
    </w:p>
    <w:p w:rsidR="00F5313F" w:rsidRPr="00F5313F" w:rsidRDefault="00F5313F" w:rsidP="00F53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 xml:space="preserve">                   = </w:t>
      </w:r>
      <w:r w:rsidRPr="004915F2">
        <w:rPr>
          <w:rFonts w:ascii="Times New Roman" w:hAnsi="Times New Roman" w:cs="Times New Roman"/>
          <w:b/>
          <w:sz w:val="24"/>
          <w:szCs w:val="24"/>
          <w:u w:val="single"/>
        </w:rPr>
        <w:t>27.57%</w:t>
      </w:r>
    </w:p>
    <w:p w:rsidR="00F5313F" w:rsidRPr="00F5313F" w:rsidRDefault="00F5313F" w:rsidP="00F53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>TEST THREE</w:t>
      </w:r>
    </w:p>
    <w:p w:rsidR="00F5313F" w:rsidRPr="00F5313F" w:rsidRDefault="00F5313F" w:rsidP="00F53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 xml:space="preserve">        ACV = (951.1/3114)*100</w:t>
      </w:r>
    </w:p>
    <w:p w:rsidR="00F5313F" w:rsidRPr="00F5313F" w:rsidRDefault="00F5313F" w:rsidP="00F53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 xml:space="preserve">                 = </w:t>
      </w:r>
      <w:r w:rsidRPr="004915F2">
        <w:rPr>
          <w:rFonts w:ascii="Times New Roman" w:hAnsi="Times New Roman" w:cs="Times New Roman"/>
          <w:b/>
          <w:sz w:val="24"/>
          <w:szCs w:val="24"/>
          <w:u w:val="single"/>
        </w:rPr>
        <w:t>30.53%</w:t>
      </w:r>
    </w:p>
    <w:p w:rsidR="00F5313F" w:rsidRPr="00F5313F" w:rsidRDefault="00F5313F" w:rsidP="00F53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>AVERAGE ACV = (27.57% + 27.65% + 30.53%)/3</w:t>
      </w:r>
    </w:p>
    <w:p w:rsidR="00F5313F" w:rsidRPr="00F5313F" w:rsidRDefault="00F5313F" w:rsidP="00F53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13F">
        <w:rPr>
          <w:rFonts w:ascii="Times New Roman" w:hAnsi="Times New Roman" w:cs="Times New Roman"/>
          <w:b/>
          <w:sz w:val="24"/>
          <w:szCs w:val="24"/>
        </w:rPr>
        <w:t xml:space="preserve">                            = </w:t>
      </w:r>
      <w:r w:rsidRPr="004915F2">
        <w:rPr>
          <w:rFonts w:ascii="Times New Roman" w:hAnsi="Times New Roman" w:cs="Times New Roman"/>
          <w:b/>
          <w:sz w:val="24"/>
          <w:szCs w:val="24"/>
          <w:u w:val="single"/>
        </w:rPr>
        <w:t>28.58%</w:t>
      </w:r>
    </w:p>
    <w:p w:rsidR="00F5313F" w:rsidRDefault="00F5313F" w:rsidP="00F53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13F" w:rsidRDefault="00F5313F" w:rsidP="00F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3F" w:rsidRDefault="00F5313F" w:rsidP="00F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3F" w:rsidRDefault="00F5313F" w:rsidP="00F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3F" w:rsidRDefault="00F5313F" w:rsidP="00F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3F" w:rsidRDefault="00F5313F" w:rsidP="00F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3F" w:rsidRDefault="00F5313F" w:rsidP="00F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3F" w:rsidRPr="00F5313F" w:rsidRDefault="00F5313F" w:rsidP="00F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313F" w:rsidRPr="00F53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735D"/>
    <w:multiLevelType w:val="hybridMultilevel"/>
    <w:tmpl w:val="A18620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91AE7"/>
    <w:multiLevelType w:val="hybridMultilevel"/>
    <w:tmpl w:val="996E876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30C07BEB"/>
    <w:multiLevelType w:val="hybridMultilevel"/>
    <w:tmpl w:val="888C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43B09"/>
    <w:multiLevelType w:val="hybridMultilevel"/>
    <w:tmpl w:val="2CCAC5F6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>
    <w:nsid w:val="576E607D"/>
    <w:multiLevelType w:val="hybridMultilevel"/>
    <w:tmpl w:val="5E544C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55"/>
    <w:rsid w:val="00187423"/>
    <w:rsid w:val="00371333"/>
    <w:rsid w:val="003E369B"/>
    <w:rsid w:val="004915F2"/>
    <w:rsid w:val="00613CD1"/>
    <w:rsid w:val="00614711"/>
    <w:rsid w:val="006F5EFD"/>
    <w:rsid w:val="007C26C0"/>
    <w:rsid w:val="00991BC9"/>
    <w:rsid w:val="00A4085B"/>
    <w:rsid w:val="00B316A0"/>
    <w:rsid w:val="00B65574"/>
    <w:rsid w:val="00D01E55"/>
    <w:rsid w:val="00DD15AB"/>
    <w:rsid w:val="00F5313F"/>
    <w:rsid w:val="00F7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E55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3713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E55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3713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2019-03-20T23:07:00Z</dcterms:created>
  <dcterms:modified xsi:type="dcterms:W3CDTF">2019-03-22T11:34:00Z</dcterms:modified>
</cp:coreProperties>
</file>