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5D887" w14:textId="77777777" w:rsidR="00F97C11" w:rsidRDefault="00F97C11" w:rsidP="00F97C11">
      <w:pPr>
        <w:numPr>
          <w:ilvl w:val="1"/>
          <w:numId w:val="1"/>
        </w:numPr>
        <w:spacing w:line="360" w:lineRule="auto"/>
        <w:jc w:val="both"/>
        <w:rPr>
          <w:rFonts w:ascii="Arial" w:hAnsi="Arial" w:cs="Arial"/>
          <w:b/>
          <w:sz w:val="22"/>
          <w:szCs w:val="22"/>
        </w:rPr>
      </w:pPr>
      <w:r w:rsidRPr="002271E0">
        <w:rPr>
          <w:rFonts w:ascii="Arial" w:hAnsi="Arial" w:cs="Arial"/>
          <w:b/>
          <w:sz w:val="22"/>
          <w:szCs w:val="22"/>
        </w:rPr>
        <w:t>Participatory Rural Appraisal</w:t>
      </w:r>
    </w:p>
    <w:p w14:paraId="7B506C36" w14:textId="77777777" w:rsidR="00F97C11" w:rsidRDefault="00F97C11" w:rsidP="00F97C11">
      <w:pPr>
        <w:spacing w:line="360" w:lineRule="auto"/>
        <w:jc w:val="both"/>
        <w:rPr>
          <w:rFonts w:ascii="Arial" w:hAnsi="Arial" w:cs="Arial"/>
          <w:b/>
          <w:sz w:val="22"/>
          <w:szCs w:val="22"/>
        </w:rPr>
      </w:pPr>
    </w:p>
    <w:p w14:paraId="57544429" w14:textId="77777777" w:rsidR="00F97C11" w:rsidRDefault="00F97C11" w:rsidP="00F97C11">
      <w:pPr>
        <w:spacing w:line="360" w:lineRule="auto"/>
        <w:jc w:val="both"/>
        <w:rPr>
          <w:rFonts w:ascii="Arial" w:hAnsi="Arial" w:cs="Arial"/>
          <w:b/>
          <w:sz w:val="22"/>
          <w:szCs w:val="22"/>
        </w:rPr>
      </w:pPr>
      <w:r>
        <w:rPr>
          <w:rFonts w:ascii="Arial" w:hAnsi="Arial" w:cs="Arial"/>
          <w:b/>
          <w:sz w:val="22"/>
          <w:szCs w:val="22"/>
        </w:rPr>
        <w:t xml:space="preserve">3.4 1. Introduction </w:t>
      </w:r>
    </w:p>
    <w:p w14:paraId="56C7B9ED" w14:textId="77777777" w:rsidR="00F97C11" w:rsidRDefault="00F97C11" w:rsidP="00F97C11">
      <w:pPr>
        <w:spacing w:line="360" w:lineRule="auto"/>
        <w:jc w:val="both"/>
        <w:rPr>
          <w:rFonts w:ascii="Arial" w:hAnsi="Arial" w:cs="Arial"/>
          <w:sz w:val="22"/>
          <w:szCs w:val="22"/>
        </w:rPr>
      </w:pPr>
    </w:p>
    <w:p w14:paraId="47349B8E" w14:textId="77777777" w:rsidR="00F97C11" w:rsidRPr="002271E0" w:rsidRDefault="00F97C11" w:rsidP="00F97C11">
      <w:pPr>
        <w:spacing w:line="360" w:lineRule="auto"/>
        <w:jc w:val="both"/>
        <w:rPr>
          <w:rFonts w:ascii="Arial" w:hAnsi="Arial" w:cs="Arial"/>
          <w:sz w:val="22"/>
          <w:szCs w:val="22"/>
        </w:rPr>
      </w:pPr>
      <w:r>
        <w:rPr>
          <w:rFonts w:ascii="Arial" w:hAnsi="Arial" w:cs="Arial"/>
          <w:sz w:val="22"/>
          <w:szCs w:val="22"/>
        </w:rPr>
        <w:t xml:space="preserve">Participatory Rural Appraisal (PRA) is part of the approaches and methods whose aim is to enable local people to share, enhance and analyze their knowledge of life and conditions and to plan, act and monitor and evaluate. The methods PRA uses include visuals such as mapping and diagramming. The PRA methods are used in natural resource management, agriculture, health and nutrition, poverty and livelihood programs and urban contexts. </w:t>
      </w:r>
    </w:p>
    <w:p w14:paraId="484063FD" w14:textId="77777777" w:rsidR="00F97C11" w:rsidRDefault="00F97C11" w:rsidP="00F97C11">
      <w:pPr>
        <w:spacing w:line="360" w:lineRule="auto"/>
        <w:jc w:val="both"/>
        <w:rPr>
          <w:rFonts w:ascii="Arial" w:hAnsi="Arial" w:cs="Arial"/>
          <w:b/>
          <w:sz w:val="22"/>
          <w:szCs w:val="22"/>
        </w:rPr>
      </w:pPr>
    </w:p>
    <w:p w14:paraId="6948ACBC" w14:textId="77777777" w:rsidR="00F97C11" w:rsidRDefault="00F97C11" w:rsidP="00F97C11">
      <w:pPr>
        <w:spacing w:line="360" w:lineRule="auto"/>
        <w:jc w:val="both"/>
        <w:rPr>
          <w:rFonts w:ascii="Arial" w:hAnsi="Arial" w:cs="Arial"/>
          <w:sz w:val="22"/>
          <w:szCs w:val="22"/>
        </w:rPr>
      </w:pPr>
      <w:r>
        <w:rPr>
          <w:rFonts w:ascii="Arial" w:hAnsi="Arial" w:cs="Arial"/>
          <w:sz w:val="22"/>
          <w:szCs w:val="22"/>
        </w:rPr>
        <w:t>Historically, the PRA was perceived as an approach and a method for learning about rural life and conditions from, with and by the rural people, with an emphasis on learning by outsiders. Then the prepositions were reversed to read by, with ad from with an emphasis on the local people. The emphasis of PRA progressively can to cover more than learning. It extended to analysis planning action, monitoring and evaluation.</w:t>
      </w:r>
    </w:p>
    <w:p w14:paraId="2417A19C" w14:textId="77777777" w:rsidR="00F97C11" w:rsidRDefault="00F97C11" w:rsidP="00F97C11">
      <w:pPr>
        <w:spacing w:line="360" w:lineRule="auto"/>
        <w:jc w:val="both"/>
        <w:rPr>
          <w:rFonts w:ascii="Arial" w:hAnsi="Arial" w:cs="Arial"/>
          <w:sz w:val="22"/>
          <w:szCs w:val="22"/>
        </w:rPr>
      </w:pPr>
    </w:p>
    <w:p w14:paraId="399F9412" w14:textId="77777777" w:rsidR="00F97C11" w:rsidRDefault="00F97C11" w:rsidP="00F97C11">
      <w:pPr>
        <w:spacing w:line="360" w:lineRule="auto"/>
        <w:jc w:val="both"/>
        <w:rPr>
          <w:rFonts w:ascii="Arial" w:hAnsi="Arial" w:cs="Arial"/>
          <w:sz w:val="22"/>
          <w:szCs w:val="22"/>
        </w:rPr>
      </w:pPr>
      <w:r>
        <w:rPr>
          <w:rFonts w:ascii="Arial" w:hAnsi="Arial" w:cs="Arial"/>
          <w:sz w:val="22"/>
          <w:szCs w:val="22"/>
        </w:rPr>
        <w:t xml:space="preserve">PRA is currently perceived as a philosophy which stresses self-critical awareness and commitment to the poor, weak and vulnerable. According to Chambers (1997, the approach is based on 3 foundations: </w:t>
      </w:r>
    </w:p>
    <w:p w14:paraId="3A004B6F" w14:textId="77777777" w:rsidR="00F97C11" w:rsidRDefault="00F97C11" w:rsidP="00F97C11">
      <w:pPr>
        <w:spacing w:line="360" w:lineRule="auto"/>
        <w:jc w:val="both"/>
        <w:rPr>
          <w:rFonts w:ascii="Arial" w:hAnsi="Arial" w:cs="Arial"/>
          <w:sz w:val="22"/>
          <w:szCs w:val="22"/>
        </w:rPr>
      </w:pPr>
    </w:p>
    <w:p w14:paraId="385AB372" w14:textId="77777777" w:rsidR="00F97C11" w:rsidRDefault="00F97C11" w:rsidP="00F97C11">
      <w:pPr>
        <w:numPr>
          <w:ilvl w:val="0"/>
          <w:numId w:val="2"/>
        </w:numPr>
        <w:spacing w:line="360" w:lineRule="auto"/>
        <w:jc w:val="both"/>
        <w:rPr>
          <w:rFonts w:ascii="Arial" w:hAnsi="Arial" w:cs="Arial"/>
          <w:sz w:val="22"/>
          <w:szCs w:val="22"/>
        </w:rPr>
      </w:pPr>
      <w:r>
        <w:rPr>
          <w:rFonts w:ascii="Arial" w:hAnsi="Arial" w:cs="Arial"/>
          <w:sz w:val="22"/>
          <w:szCs w:val="22"/>
        </w:rPr>
        <w:t>The behavior and attitudes of outsiders, who facilitate and do not dominate</w:t>
      </w:r>
    </w:p>
    <w:p w14:paraId="0AA2F941" w14:textId="77777777" w:rsidR="00F97C11" w:rsidRDefault="00F97C11" w:rsidP="00F97C11">
      <w:pPr>
        <w:numPr>
          <w:ilvl w:val="0"/>
          <w:numId w:val="2"/>
        </w:numPr>
        <w:spacing w:line="360" w:lineRule="auto"/>
        <w:jc w:val="both"/>
        <w:rPr>
          <w:rFonts w:ascii="Arial" w:hAnsi="Arial" w:cs="Arial"/>
          <w:sz w:val="22"/>
          <w:szCs w:val="22"/>
        </w:rPr>
      </w:pPr>
      <w:r>
        <w:rPr>
          <w:rFonts w:ascii="Arial" w:hAnsi="Arial" w:cs="Arial"/>
          <w:sz w:val="22"/>
          <w:szCs w:val="22"/>
        </w:rPr>
        <w:t xml:space="preserve">The methods, which shift the normal balance form closed to open, from individual to group, from verbal to visual and from measuring to comparing and </w:t>
      </w:r>
    </w:p>
    <w:p w14:paraId="2940E81D" w14:textId="77777777" w:rsidR="00F97C11" w:rsidRDefault="00F97C11" w:rsidP="00F97C11">
      <w:pPr>
        <w:numPr>
          <w:ilvl w:val="0"/>
          <w:numId w:val="2"/>
        </w:numPr>
        <w:spacing w:line="360" w:lineRule="auto"/>
        <w:jc w:val="both"/>
        <w:rPr>
          <w:rFonts w:ascii="Arial" w:hAnsi="Arial" w:cs="Arial"/>
          <w:sz w:val="22"/>
          <w:szCs w:val="22"/>
        </w:rPr>
      </w:pPr>
      <w:r>
        <w:rPr>
          <w:rFonts w:ascii="Arial" w:hAnsi="Arial" w:cs="Arial"/>
          <w:sz w:val="22"/>
          <w:szCs w:val="22"/>
        </w:rPr>
        <w:t xml:space="preserve">Partnership and sharing of information, experience, food and training between insiders and outsiders and between organizations. </w:t>
      </w:r>
    </w:p>
    <w:p w14:paraId="3A156E89" w14:textId="77777777" w:rsidR="00F97C11" w:rsidRPr="00247BC0" w:rsidRDefault="00F97C11" w:rsidP="00F97C11">
      <w:pPr>
        <w:spacing w:line="360" w:lineRule="auto"/>
        <w:jc w:val="both"/>
        <w:rPr>
          <w:rFonts w:ascii="Arial" w:hAnsi="Arial" w:cs="Arial"/>
          <w:sz w:val="22"/>
          <w:szCs w:val="22"/>
        </w:rPr>
      </w:pPr>
    </w:p>
    <w:p w14:paraId="633E5AFA" w14:textId="77777777" w:rsidR="00F97C11" w:rsidRDefault="00F97C11" w:rsidP="00F97C11">
      <w:pPr>
        <w:spacing w:line="360" w:lineRule="auto"/>
        <w:jc w:val="both"/>
        <w:rPr>
          <w:rFonts w:ascii="Arial" w:hAnsi="Arial" w:cs="Arial"/>
          <w:b/>
          <w:sz w:val="22"/>
          <w:szCs w:val="22"/>
        </w:rPr>
      </w:pPr>
    </w:p>
    <w:p w14:paraId="6A352786" w14:textId="77777777" w:rsidR="00F97C11" w:rsidRDefault="00F97C11" w:rsidP="00F97C11">
      <w:pPr>
        <w:spacing w:line="360" w:lineRule="auto"/>
        <w:jc w:val="both"/>
        <w:rPr>
          <w:rFonts w:ascii="Arial" w:hAnsi="Arial" w:cs="Arial"/>
          <w:b/>
          <w:sz w:val="22"/>
          <w:szCs w:val="22"/>
        </w:rPr>
      </w:pPr>
      <w:r>
        <w:rPr>
          <w:rFonts w:ascii="Arial" w:hAnsi="Arial" w:cs="Arial"/>
          <w:b/>
          <w:sz w:val="22"/>
          <w:szCs w:val="22"/>
        </w:rPr>
        <w:t>3.4.2 Origins of Participatory Rural Appraisal</w:t>
      </w:r>
    </w:p>
    <w:p w14:paraId="143A1F71" w14:textId="77777777" w:rsidR="00F97C11" w:rsidRDefault="00F97C11" w:rsidP="00F97C11">
      <w:pPr>
        <w:spacing w:line="360" w:lineRule="auto"/>
        <w:jc w:val="both"/>
        <w:rPr>
          <w:rFonts w:ascii="Arial" w:hAnsi="Arial" w:cs="Arial"/>
          <w:sz w:val="22"/>
          <w:szCs w:val="22"/>
        </w:rPr>
      </w:pPr>
    </w:p>
    <w:p w14:paraId="14D4EAC6" w14:textId="77777777" w:rsidR="00F97C11" w:rsidRDefault="00F97C11" w:rsidP="00F97C11">
      <w:pPr>
        <w:spacing w:line="360" w:lineRule="auto"/>
        <w:jc w:val="both"/>
        <w:rPr>
          <w:rFonts w:ascii="Arial" w:hAnsi="Arial" w:cs="Arial"/>
          <w:sz w:val="22"/>
          <w:szCs w:val="22"/>
        </w:rPr>
      </w:pPr>
      <w:r>
        <w:rPr>
          <w:rFonts w:ascii="Arial" w:hAnsi="Arial" w:cs="Arial"/>
          <w:sz w:val="22"/>
          <w:szCs w:val="22"/>
        </w:rPr>
        <w:t>There are five major sources of Participatory Rural Appraisal:</w:t>
      </w:r>
    </w:p>
    <w:p w14:paraId="473F74A9" w14:textId="77777777" w:rsidR="00F97C11" w:rsidRDefault="00F97C11" w:rsidP="00F97C11">
      <w:pPr>
        <w:spacing w:line="360" w:lineRule="auto"/>
        <w:jc w:val="both"/>
        <w:rPr>
          <w:rFonts w:ascii="Arial" w:hAnsi="Arial" w:cs="Arial"/>
          <w:sz w:val="22"/>
          <w:szCs w:val="22"/>
        </w:rPr>
      </w:pPr>
    </w:p>
    <w:p w14:paraId="686B6337" w14:textId="77777777" w:rsidR="00F97C11" w:rsidRDefault="00F97C11" w:rsidP="00F97C11">
      <w:pPr>
        <w:numPr>
          <w:ilvl w:val="0"/>
          <w:numId w:val="3"/>
        </w:numPr>
        <w:spacing w:line="360" w:lineRule="auto"/>
        <w:jc w:val="both"/>
        <w:rPr>
          <w:rFonts w:ascii="Arial" w:hAnsi="Arial" w:cs="Arial"/>
          <w:sz w:val="22"/>
          <w:szCs w:val="22"/>
        </w:rPr>
      </w:pPr>
      <w:r>
        <w:rPr>
          <w:rFonts w:ascii="Arial" w:hAnsi="Arial" w:cs="Arial"/>
          <w:sz w:val="22"/>
          <w:szCs w:val="22"/>
        </w:rPr>
        <w:t>Participatory Action Reflection Research;</w:t>
      </w:r>
    </w:p>
    <w:p w14:paraId="7ACA1D6D" w14:textId="77777777" w:rsidR="00F97C11" w:rsidRDefault="00F97C11" w:rsidP="00F97C11">
      <w:pPr>
        <w:numPr>
          <w:ilvl w:val="0"/>
          <w:numId w:val="3"/>
        </w:numPr>
        <w:spacing w:line="360" w:lineRule="auto"/>
        <w:jc w:val="both"/>
        <w:rPr>
          <w:rFonts w:ascii="Arial" w:hAnsi="Arial" w:cs="Arial"/>
          <w:sz w:val="22"/>
          <w:szCs w:val="22"/>
        </w:rPr>
      </w:pPr>
      <w:proofErr w:type="spellStart"/>
      <w:r>
        <w:rPr>
          <w:rFonts w:ascii="Arial" w:hAnsi="Arial" w:cs="Arial"/>
          <w:sz w:val="22"/>
          <w:szCs w:val="22"/>
        </w:rPr>
        <w:t>Agro</w:t>
      </w:r>
      <w:proofErr w:type="spellEnd"/>
      <w:r>
        <w:rPr>
          <w:rFonts w:ascii="Arial" w:hAnsi="Arial" w:cs="Arial"/>
          <w:sz w:val="22"/>
          <w:szCs w:val="22"/>
        </w:rPr>
        <w:t>-Ecosystem Analysis;</w:t>
      </w:r>
    </w:p>
    <w:p w14:paraId="36D7E6BE" w14:textId="77777777" w:rsidR="00F97C11" w:rsidRDefault="00F97C11" w:rsidP="00F97C11">
      <w:pPr>
        <w:numPr>
          <w:ilvl w:val="0"/>
          <w:numId w:val="3"/>
        </w:numPr>
        <w:spacing w:line="360" w:lineRule="auto"/>
        <w:jc w:val="both"/>
        <w:rPr>
          <w:rFonts w:ascii="Arial" w:hAnsi="Arial" w:cs="Arial"/>
          <w:sz w:val="22"/>
          <w:szCs w:val="22"/>
        </w:rPr>
      </w:pPr>
      <w:r>
        <w:rPr>
          <w:rFonts w:ascii="Arial" w:hAnsi="Arial" w:cs="Arial"/>
          <w:sz w:val="22"/>
          <w:szCs w:val="22"/>
        </w:rPr>
        <w:t>Applied Anthropology;</w:t>
      </w:r>
    </w:p>
    <w:p w14:paraId="13BBE284" w14:textId="77777777" w:rsidR="00F97C11" w:rsidRDefault="00F97C11" w:rsidP="00F97C11">
      <w:pPr>
        <w:numPr>
          <w:ilvl w:val="0"/>
          <w:numId w:val="3"/>
        </w:numPr>
        <w:spacing w:line="360" w:lineRule="auto"/>
        <w:jc w:val="both"/>
        <w:rPr>
          <w:rFonts w:ascii="Arial" w:hAnsi="Arial" w:cs="Arial"/>
          <w:sz w:val="22"/>
          <w:szCs w:val="22"/>
        </w:rPr>
      </w:pPr>
      <w:r>
        <w:rPr>
          <w:rFonts w:ascii="Arial" w:hAnsi="Arial" w:cs="Arial"/>
          <w:sz w:val="22"/>
          <w:szCs w:val="22"/>
        </w:rPr>
        <w:lastRenderedPageBreak/>
        <w:t xml:space="preserve">Field Research on Farming Systems; and </w:t>
      </w:r>
    </w:p>
    <w:p w14:paraId="29ED8D1D" w14:textId="77777777" w:rsidR="00F97C11" w:rsidRPr="00C17737" w:rsidRDefault="00F97C11" w:rsidP="00F97C11">
      <w:pPr>
        <w:numPr>
          <w:ilvl w:val="0"/>
          <w:numId w:val="3"/>
        </w:numPr>
        <w:spacing w:line="360" w:lineRule="auto"/>
        <w:jc w:val="both"/>
        <w:rPr>
          <w:rFonts w:ascii="Arial" w:hAnsi="Arial" w:cs="Arial"/>
          <w:sz w:val="22"/>
          <w:szCs w:val="22"/>
        </w:rPr>
      </w:pPr>
      <w:r>
        <w:rPr>
          <w:rFonts w:ascii="Arial" w:hAnsi="Arial" w:cs="Arial"/>
          <w:sz w:val="22"/>
          <w:szCs w:val="22"/>
        </w:rPr>
        <w:t>Rapid Rural Appraisal.</w:t>
      </w:r>
    </w:p>
    <w:p w14:paraId="194B5CFE" w14:textId="77777777" w:rsidR="00F97C11" w:rsidRDefault="00F97C11" w:rsidP="00F97C11">
      <w:pPr>
        <w:spacing w:line="360" w:lineRule="auto"/>
        <w:jc w:val="both"/>
        <w:rPr>
          <w:rFonts w:ascii="Arial" w:hAnsi="Arial" w:cs="Arial"/>
          <w:b/>
          <w:sz w:val="22"/>
          <w:szCs w:val="22"/>
        </w:rPr>
      </w:pPr>
    </w:p>
    <w:p w14:paraId="7B3B2C60" w14:textId="77777777" w:rsidR="00F97C11" w:rsidRDefault="00F97C11" w:rsidP="00F97C11">
      <w:pPr>
        <w:spacing w:line="360" w:lineRule="auto"/>
        <w:jc w:val="both"/>
        <w:rPr>
          <w:rFonts w:ascii="Arial" w:hAnsi="Arial" w:cs="Arial"/>
          <w:b/>
          <w:sz w:val="22"/>
          <w:szCs w:val="22"/>
        </w:rPr>
      </w:pPr>
      <w:r>
        <w:rPr>
          <w:rFonts w:ascii="Arial" w:hAnsi="Arial" w:cs="Arial"/>
          <w:b/>
          <w:sz w:val="22"/>
          <w:szCs w:val="22"/>
        </w:rPr>
        <w:t xml:space="preserve">Participatory Action – Reflection Research </w:t>
      </w:r>
    </w:p>
    <w:p w14:paraId="2822503E" w14:textId="77777777" w:rsidR="00F97C11" w:rsidRDefault="00F97C11" w:rsidP="00F97C11">
      <w:pPr>
        <w:spacing w:line="360" w:lineRule="auto"/>
        <w:jc w:val="both"/>
        <w:rPr>
          <w:rFonts w:ascii="Arial" w:hAnsi="Arial" w:cs="Arial"/>
          <w:b/>
          <w:sz w:val="22"/>
          <w:szCs w:val="22"/>
        </w:rPr>
      </w:pPr>
    </w:p>
    <w:p w14:paraId="476D2D9E" w14:textId="77777777" w:rsidR="00F97C11" w:rsidRDefault="00F97C11" w:rsidP="00F97C11">
      <w:pPr>
        <w:spacing w:line="360" w:lineRule="auto"/>
        <w:jc w:val="both"/>
        <w:rPr>
          <w:rFonts w:ascii="Arial" w:hAnsi="Arial" w:cs="Arial"/>
          <w:sz w:val="22"/>
          <w:szCs w:val="22"/>
        </w:rPr>
      </w:pPr>
      <w:r>
        <w:rPr>
          <w:rFonts w:ascii="Arial" w:hAnsi="Arial" w:cs="Arial"/>
          <w:sz w:val="22"/>
          <w:szCs w:val="22"/>
        </w:rPr>
        <w:t xml:space="preserve">Participatory action research seeks to empower local people. The philosophy of participatory action – reflection research is largely based on Freire’s work and argument that the poor and the exploited can and should be enabled to analyze their reality. The significant contribution of the action – reflection research has been through five values: </w:t>
      </w:r>
    </w:p>
    <w:p w14:paraId="427BF119" w14:textId="77777777" w:rsidR="00F97C11" w:rsidRDefault="00F97C11" w:rsidP="00F97C11">
      <w:pPr>
        <w:numPr>
          <w:ilvl w:val="0"/>
          <w:numId w:val="4"/>
        </w:numPr>
        <w:spacing w:line="360" w:lineRule="auto"/>
        <w:jc w:val="both"/>
        <w:rPr>
          <w:rFonts w:ascii="Arial" w:hAnsi="Arial" w:cs="Arial"/>
          <w:sz w:val="22"/>
          <w:szCs w:val="22"/>
        </w:rPr>
      </w:pPr>
      <w:r>
        <w:rPr>
          <w:rFonts w:ascii="Arial" w:hAnsi="Arial" w:cs="Arial"/>
          <w:sz w:val="22"/>
          <w:szCs w:val="22"/>
        </w:rPr>
        <w:t>That professionals should reflect critically on their concepts, values, behavior and methods when working with local people;</w:t>
      </w:r>
    </w:p>
    <w:p w14:paraId="27DD18BC" w14:textId="77777777" w:rsidR="00F97C11" w:rsidRDefault="00F97C11" w:rsidP="00F97C11">
      <w:pPr>
        <w:numPr>
          <w:ilvl w:val="0"/>
          <w:numId w:val="4"/>
        </w:numPr>
        <w:spacing w:line="360" w:lineRule="auto"/>
        <w:jc w:val="both"/>
        <w:rPr>
          <w:rFonts w:ascii="Arial" w:hAnsi="Arial" w:cs="Arial"/>
          <w:sz w:val="22"/>
          <w:szCs w:val="22"/>
        </w:rPr>
      </w:pPr>
      <w:r>
        <w:rPr>
          <w:rFonts w:ascii="Arial" w:hAnsi="Arial" w:cs="Arial"/>
          <w:sz w:val="22"/>
          <w:szCs w:val="22"/>
        </w:rPr>
        <w:t xml:space="preserve">That professionals should learn through engagement and committed action; </w:t>
      </w:r>
    </w:p>
    <w:p w14:paraId="680AB72A" w14:textId="77777777" w:rsidR="00F97C11" w:rsidRDefault="00F97C11" w:rsidP="00F97C11">
      <w:pPr>
        <w:numPr>
          <w:ilvl w:val="0"/>
          <w:numId w:val="4"/>
        </w:numPr>
        <w:spacing w:line="360" w:lineRule="auto"/>
        <w:jc w:val="both"/>
        <w:rPr>
          <w:rFonts w:ascii="Arial" w:hAnsi="Arial" w:cs="Arial"/>
          <w:sz w:val="22"/>
          <w:szCs w:val="22"/>
        </w:rPr>
      </w:pPr>
      <w:r>
        <w:rPr>
          <w:rFonts w:ascii="Arial" w:hAnsi="Arial" w:cs="Arial"/>
          <w:sz w:val="22"/>
          <w:szCs w:val="22"/>
        </w:rPr>
        <w:t xml:space="preserve">That professionals should have roles as conveners, catalysts and facilitators; </w:t>
      </w:r>
    </w:p>
    <w:p w14:paraId="7E21C269" w14:textId="77777777" w:rsidR="00F97C11" w:rsidRDefault="00F97C11" w:rsidP="00F97C11">
      <w:pPr>
        <w:numPr>
          <w:ilvl w:val="0"/>
          <w:numId w:val="4"/>
        </w:numPr>
        <w:spacing w:line="360" w:lineRule="auto"/>
        <w:jc w:val="both"/>
        <w:rPr>
          <w:rFonts w:ascii="Arial" w:hAnsi="Arial" w:cs="Arial"/>
          <w:sz w:val="22"/>
          <w:szCs w:val="22"/>
        </w:rPr>
      </w:pPr>
      <w:r>
        <w:rPr>
          <w:rFonts w:ascii="Arial" w:hAnsi="Arial" w:cs="Arial"/>
          <w:sz w:val="22"/>
          <w:szCs w:val="22"/>
        </w:rPr>
        <w:t>That the weak and marginalized can and should be empowered; and</w:t>
      </w:r>
    </w:p>
    <w:p w14:paraId="702C3585" w14:textId="77777777" w:rsidR="00F97C11" w:rsidRDefault="00F97C11" w:rsidP="00F97C11">
      <w:pPr>
        <w:numPr>
          <w:ilvl w:val="0"/>
          <w:numId w:val="4"/>
        </w:numPr>
        <w:spacing w:line="360" w:lineRule="auto"/>
        <w:jc w:val="both"/>
        <w:rPr>
          <w:rFonts w:ascii="Arial" w:hAnsi="Arial" w:cs="Arial"/>
          <w:sz w:val="22"/>
          <w:szCs w:val="22"/>
        </w:rPr>
      </w:pPr>
      <w:r>
        <w:rPr>
          <w:rFonts w:ascii="Arial" w:hAnsi="Arial" w:cs="Arial"/>
          <w:sz w:val="22"/>
          <w:szCs w:val="22"/>
        </w:rPr>
        <w:t>That the poor people can and should do much of their own investigation, analysis and planning</w:t>
      </w:r>
    </w:p>
    <w:p w14:paraId="6B0E276D" w14:textId="77777777" w:rsidR="00F97C11" w:rsidRDefault="00F97C11" w:rsidP="00F97C11">
      <w:pPr>
        <w:spacing w:line="360" w:lineRule="auto"/>
        <w:jc w:val="both"/>
        <w:rPr>
          <w:rFonts w:ascii="Arial" w:hAnsi="Arial" w:cs="Arial"/>
          <w:sz w:val="22"/>
          <w:szCs w:val="22"/>
        </w:rPr>
      </w:pPr>
    </w:p>
    <w:p w14:paraId="190B6108" w14:textId="77777777" w:rsidR="00F97C11" w:rsidRPr="00DE6236" w:rsidRDefault="00F97C11" w:rsidP="00F97C11">
      <w:pPr>
        <w:spacing w:line="360" w:lineRule="auto"/>
        <w:jc w:val="both"/>
        <w:rPr>
          <w:rFonts w:ascii="Arial" w:hAnsi="Arial" w:cs="Arial"/>
          <w:b/>
          <w:sz w:val="22"/>
          <w:szCs w:val="22"/>
        </w:rPr>
      </w:pPr>
      <w:proofErr w:type="spellStart"/>
      <w:r w:rsidRPr="00DE6236">
        <w:rPr>
          <w:rFonts w:ascii="Arial" w:hAnsi="Arial" w:cs="Arial"/>
          <w:b/>
          <w:sz w:val="22"/>
          <w:szCs w:val="22"/>
        </w:rPr>
        <w:t>Agro</w:t>
      </w:r>
      <w:proofErr w:type="spellEnd"/>
      <w:r w:rsidRPr="00DE6236">
        <w:rPr>
          <w:rFonts w:ascii="Arial" w:hAnsi="Arial" w:cs="Arial"/>
          <w:b/>
          <w:sz w:val="22"/>
          <w:szCs w:val="22"/>
        </w:rPr>
        <w:t>-Ecosystem Analysis</w:t>
      </w:r>
    </w:p>
    <w:p w14:paraId="6496410D" w14:textId="77777777" w:rsidR="00F97C11" w:rsidRDefault="00F97C11" w:rsidP="00F97C11">
      <w:pPr>
        <w:spacing w:line="360" w:lineRule="auto"/>
        <w:jc w:val="both"/>
        <w:rPr>
          <w:rFonts w:ascii="Arial" w:hAnsi="Arial" w:cs="Arial"/>
          <w:sz w:val="22"/>
          <w:szCs w:val="22"/>
        </w:rPr>
      </w:pPr>
    </w:p>
    <w:p w14:paraId="734A850F" w14:textId="77777777" w:rsidR="00F97C11" w:rsidRDefault="00F97C11" w:rsidP="00F97C11">
      <w:pPr>
        <w:spacing w:line="360" w:lineRule="auto"/>
        <w:jc w:val="both"/>
        <w:rPr>
          <w:rFonts w:ascii="Arial" w:hAnsi="Arial" w:cs="Arial"/>
          <w:sz w:val="22"/>
          <w:szCs w:val="22"/>
        </w:rPr>
      </w:pPr>
      <w:r>
        <w:rPr>
          <w:rFonts w:ascii="Arial" w:hAnsi="Arial" w:cs="Arial"/>
          <w:sz w:val="22"/>
          <w:szCs w:val="22"/>
        </w:rPr>
        <w:t xml:space="preserve">The second major source of participatory rural appraisal is the </w:t>
      </w:r>
      <w:proofErr w:type="spellStart"/>
      <w:r>
        <w:rPr>
          <w:rFonts w:ascii="Arial" w:hAnsi="Arial" w:cs="Arial"/>
          <w:sz w:val="22"/>
          <w:szCs w:val="22"/>
        </w:rPr>
        <w:t>agro</w:t>
      </w:r>
      <w:proofErr w:type="spellEnd"/>
      <w:r>
        <w:rPr>
          <w:rFonts w:ascii="Arial" w:hAnsi="Arial" w:cs="Arial"/>
          <w:sz w:val="22"/>
          <w:szCs w:val="22"/>
        </w:rPr>
        <w:t xml:space="preserve">-ecosystem analysis approach. This approach drew on the systems and ecological thinking. It combines analysis of systems and system properties (such as productivity, stability, sustainability and equitability) with pattern analysis of space (such as maps and transects), time analysis (such as seasonal calendars and long-term trends), flows and relationships (such as flow, causal, </w:t>
      </w:r>
      <w:proofErr w:type="spellStart"/>
      <w:r>
        <w:rPr>
          <w:rFonts w:ascii="Arial" w:hAnsi="Arial" w:cs="Arial"/>
          <w:sz w:val="22"/>
          <w:szCs w:val="22"/>
        </w:rPr>
        <w:t>venn</w:t>
      </w:r>
      <w:proofErr w:type="spellEnd"/>
      <w:r>
        <w:rPr>
          <w:rFonts w:ascii="Arial" w:hAnsi="Arial" w:cs="Arial"/>
          <w:sz w:val="22"/>
          <w:szCs w:val="22"/>
        </w:rPr>
        <w:t xml:space="preserve"> and other diagrams), relative values (such as bar diagrams of relative sources of income) and decision trees and other decision diagrams. The major contributions of the </w:t>
      </w:r>
      <w:proofErr w:type="spellStart"/>
      <w:r>
        <w:rPr>
          <w:rFonts w:ascii="Arial" w:hAnsi="Arial" w:cs="Arial"/>
          <w:sz w:val="22"/>
          <w:szCs w:val="22"/>
        </w:rPr>
        <w:t>Agro</w:t>
      </w:r>
      <w:proofErr w:type="spellEnd"/>
      <w:r>
        <w:rPr>
          <w:rFonts w:ascii="Arial" w:hAnsi="Arial" w:cs="Arial"/>
          <w:sz w:val="22"/>
          <w:szCs w:val="22"/>
        </w:rPr>
        <w:t xml:space="preserve">-Ecosystem Analysis to PRA are: </w:t>
      </w:r>
    </w:p>
    <w:p w14:paraId="0CDF7B86" w14:textId="77777777" w:rsidR="00F97C11" w:rsidRDefault="00F97C11" w:rsidP="00F97C11">
      <w:pPr>
        <w:numPr>
          <w:ilvl w:val="0"/>
          <w:numId w:val="5"/>
        </w:numPr>
        <w:spacing w:line="360" w:lineRule="auto"/>
        <w:jc w:val="both"/>
        <w:rPr>
          <w:rFonts w:ascii="Arial" w:hAnsi="Arial" w:cs="Arial"/>
          <w:sz w:val="22"/>
          <w:szCs w:val="22"/>
        </w:rPr>
      </w:pPr>
      <w:r>
        <w:rPr>
          <w:rFonts w:ascii="Arial" w:hAnsi="Arial" w:cs="Arial"/>
          <w:sz w:val="22"/>
          <w:szCs w:val="22"/>
        </w:rPr>
        <w:t xml:space="preserve">Visual representation and analysis </w:t>
      </w:r>
    </w:p>
    <w:p w14:paraId="74928CE2" w14:textId="77777777" w:rsidR="00F97C11" w:rsidRDefault="00F97C11" w:rsidP="00F97C11">
      <w:pPr>
        <w:numPr>
          <w:ilvl w:val="0"/>
          <w:numId w:val="5"/>
        </w:numPr>
        <w:spacing w:line="360" w:lineRule="auto"/>
        <w:jc w:val="both"/>
        <w:rPr>
          <w:rFonts w:ascii="Arial" w:hAnsi="Arial" w:cs="Arial"/>
          <w:sz w:val="22"/>
          <w:szCs w:val="22"/>
        </w:rPr>
      </w:pPr>
      <w:r>
        <w:rPr>
          <w:rFonts w:ascii="Arial" w:hAnsi="Arial" w:cs="Arial"/>
          <w:sz w:val="22"/>
          <w:szCs w:val="22"/>
        </w:rPr>
        <w:t xml:space="preserve">Transect (systematic walks and observations) </w:t>
      </w:r>
    </w:p>
    <w:p w14:paraId="3533A5B3" w14:textId="77777777" w:rsidR="00F97C11" w:rsidRDefault="00F97C11" w:rsidP="00F97C11">
      <w:pPr>
        <w:numPr>
          <w:ilvl w:val="0"/>
          <w:numId w:val="5"/>
        </w:numPr>
        <w:spacing w:line="360" w:lineRule="auto"/>
        <w:jc w:val="both"/>
        <w:rPr>
          <w:rFonts w:ascii="Arial" w:hAnsi="Arial" w:cs="Arial"/>
          <w:sz w:val="22"/>
          <w:szCs w:val="22"/>
        </w:rPr>
      </w:pPr>
      <w:r>
        <w:rPr>
          <w:rFonts w:ascii="Arial" w:hAnsi="Arial" w:cs="Arial"/>
          <w:sz w:val="22"/>
          <w:szCs w:val="22"/>
        </w:rPr>
        <w:t>Informal mapping (sketch maps that are drawn on site)</w:t>
      </w:r>
    </w:p>
    <w:p w14:paraId="19689793" w14:textId="77777777" w:rsidR="00F97C11" w:rsidRDefault="00F97C11" w:rsidP="00F97C11">
      <w:pPr>
        <w:numPr>
          <w:ilvl w:val="0"/>
          <w:numId w:val="5"/>
        </w:numPr>
        <w:spacing w:line="360" w:lineRule="auto"/>
        <w:jc w:val="both"/>
        <w:rPr>
          <w:rFonts w:ascii="Arial" w:hAnsi="Arial" w:cs="Arial"/>
          <w:sz w:val="22"/>
          <w:szCs w:val="22"/>
        </w:rPr>
      </w:pPr>
      <w:r>
        <w:rPr>
          <w:rFonts w:ascii="Arial" w:hAnsi="Arial" w:cs="Arial"/>
          <w:sz w:val="22"/>
          <w:szCs w:val="22"/>
        </w:rPr>
        <w:t xml:space="preserve">Diagramming (seasonal calendars, flow and causal diagrams, bar </w:t>
      </w:r>
      <w:proofErr w:type="gramStart"/>
      <w:r>
        <w:rPr>
          <w:rFonts w:ascii="Arial" w:hAnsi="Arial" w:cs="Arial"/>
          <w:sz w:val="22"/>
          <w:szCs w:val="22"/>
        </w:rPr>
        <w:t xml:space="preserve">charts,  </w:t>
      </w:r>
      <w:proofErr w:type="spellStart"/>
      <w:r>
        <w:rPr>
          <w:rFonts w:ascii="Arial" w:hAnsi="Arial" w:cs="Arial"/>
          <w:sz w:val="22"/>
          <w:szCs w:val="22"/>
        </w:rPr>
        <w:t>venn</w:t>
      </w:r>
      <w:proofErr w:type="spellEnd"/>
      <w:proofErr w:type="gramEnd"/>
      <w:r>
        <w:rPr>
          <w:rFonts w:ascii="Arial" w:hAnsi="Arial" w:cs="Arial"/>
          <w:sz w:val="22"/>
          <w:szCs w:val="22"/>
        </w:rPr>
        <w:t xml:space="preserve"> or chapatti diagrams</w:t>
      </w:r>
    </w:p>
    <w:p w14:paraId="5C8BAA2F" w14:textId="77777777" w:rsidR="00F97C11" w:rsidRDefault="00F97C11" w:rsidP="00F97C11">
      <w:pPr>
        <w:numPr>
          <w:ilvl w:val="0"/>
          <w:numId w:val="5"/>
        </w:numPr>
        <w:spacing w:line="360" w:lineRule="auto"/>
        <w:jc w:val="both"/>
        <w:rPr>
          <w:rFonts w:ascii="Arial" w:hAnsi="Arial" w:cs="Arial"/>
          <w:sz w:val="22"/>
          <w:szCs w:val="22"/>
        </w:rPr>
      </w:pPr>
      <w:r>
        <w:rPr>
          <w:rFonts w:ascii="Arial" w:hAnsi="Arial" w:cs="Arial"/>
          <w:sz w:val="22"/>
          <w:szCs w:val="22"/>
        </w:rPr>
        <w:t>Innovation assessments (scoring and ranking different actions)</w:t>
      </w:r>
    </w:p>
    <w:p w14:paraId="750CA75C" w14:textId="77777777" w:rsidR="00F97C11" w:rsidRDefault="00F97C11" w:rsidP="00F97C11">
      <w:pPr>
        <w:spacing w:line="360" w:lineRule="auto"/>
        <w:jc w:val="both"/>
        <w:rPr>
          <w:rFonts w:ascii="Arial" w:hAnsi="Arial" w:cs="Arial"/>
          <w:sz w:val="22"/>
          <w:szCs w:val="22"/>
        </w:rPr>
      </w:pPr>
      <w:r>
        <w:rPr>
          <w:rFonts w:ascii="Arial" w:hAnsi="Arial" w:cs="Arial"/>
          <w:sz w:val="22"/>
          <w:szCs w:val="22"/>
        </w:rPr>
        <w:t xml:space="preserve"> </w:t>
      </w:r>
    </w:p>
    <w:p w14:paraId="017D6FE8" w14:textId="77777777" w:rsidR="00F97C11" w:rsidRDefault="00F97C11" w:rsidP="00F97C11">
      <w:pPr>
        <w:spacing w:line="360" w:lineRule="auto"/>
        <w:jc w:val="both"/>
        <w:rPr>
          <w:rFonts w:ascii="Arial" w:hAnsi="Arial" w:cs="Arial"/>
          <w:sz w:val="22"/>
          <w:szCs w:val="22"/>
        </w:rPr>
      </w:pPr>
    </w:p>
    <w:p w14:paraId="443AD7F2" w14:textId="77777777" w:rsidR="00F97C11" w:rsidRDefault="00F97C11" w:rsidP="00F97C11">
      <w:pPr>
        <w:spacing w:line="360" w:lineRule="auto"/>
        <w:jc w:val="both"/>
        <w:rPr>
          <w:rFonts w:ascii="Arial" w:hAnsi="Arial" w:cs="Arial"/>
          <w:b/>
          <w:sz w:val="22"/>
          <w:szCs w:val="22"/>
        </w:rPr>
      </w:pPr>
      <w:r w:rsidRPr="005D552D">
        <w:rPr>
          <w:rFonts w:ascii="Arial" w:hAnsi="Arial" w:cs="Arial"/>
          <w:b/>
          <w:sz w:val="22"/>
          <w:szCs w:val="22"/>
        </w:rPr>
        <w:t xml:space="preserve">Applied Anthropology </w:t>
      </w:r>
    </w:p>
    <w:p w14:paraId="207B2F64" w14:textId="77777777" w:rsidR="00F97C11" w:rsidRDefault="00F97C11" w:rsidP="00F97C11">
      <w:pPr>
        <w:spacing w:line="360" w:lineRule="auto"/>
        <w:jc w:val="both"/>
        <w:rPr>
          <w:rFonts w:ascii="Arial" w:hAnsi="Arial" w:cs="Arial"/>
          <w:b/>
          <w:sz w:val="22"/>
          <w:szCs w:val="22"/>
        </w:rPr>
      </w:pPr>
    </w:p>
    <w:p w14:paraId="30D5D16B" w14:textId="77777777" w:rsidR="00F97C11" w:rsidRDefault="00F97C11" w:rsidP="00F97C11">
      <w:pPr>
        <w:spacing w:line="360" w:lineRule="auto"/>
        <w:jc w:val="both"/>
        <w:rPr>
          <w:rFonts w:ascii="Arial" w:hAnsi="Arial" w:cs="Arial"/>
          <w:sz w:val="22"/>
          <w:szCs w:val="22"/>
        </w:rPr>
      </w:pPr>
      <w:r w:rsidRPr="005D552D">
        <w:rPr>
          <w:rFonts w:ascii="Arial" w:hAnsi="Arial" w:cs="Arial"/>
          <w:sz w:val="22"/>
          <w:szCs w:val="22"/>
        </w:rPr>
        <w:t xml:space="preserve">The third </w:t>
      </w:r>
      <w:r>
        <w:rPr>
          <w:rFonts w:ascii="Arial" w:hAnsi="Arial" w:cs="Arial"/>
          <w:sz w:val="22"/>
          <w:szCs w:val="22"/>
        </w:rPr>
        <w:t xml:space="preserve">major source of participatory rural appraisal is the applied anthropology. Social anthropology in its classical forms is concerned more with understanding than with changing. In the 1970s and 1980s social anthropologist started working in international agricultural research centers and aid agencies and helped other professionals to appreciate better the richness and validity of rural people’s knowledge and to distinguish the etic (outsiders’ mental frames, categories and </w:t>
      </w:r>
      <w:proofErr w:type="gramStart"/>
      <w:r>
        <w:rPr>
          <w:rFonts w:ascii="Arial" w:hAnsi="Arial" w:cs="Arial"/>
          <w:sz w:val="22"/>
          <w:szCs w:val="22"/>
        </w:rPr>
        <w:t>worldviews)  from</w:t>
      </w:r>
      <w:proofErr w:type="gramEnd"/>
      <w:r>
        <w:rPr>
          <w:rFonts w:ascii="Arial" w:hAnsi="Arial" w:cs="Arial"/>
          <w:sz w:val="22"/>
          <w:szCs w:val="22"/>
        </w:rPr>
        <w:t xml:space="preserve"> the emic (those of the local insider). The influences of social anthropology to PRA are: </w:t>
      </w:r>
    </w:p>
    <w:p w14:paraId="15CFB14B" w14:textId="77777777" w:rsidR="00F97C11" w:rsidRDefault="00F97C11" w:rsidP="00F97C11">
      <w:pPr>
        <w:numPr>
          <w:ilvl w:val="0"/>
          <w:numId w:val="6"/>
        </w:numPr>
        <w:spacing w:line="360" w:lineRule="auto"/>
        <w:jc w:val="both"/>
        <w:rPr>
          <w:rFonts w:ascii="Arial" w:hAnsi="Arial" w:cs="Arial"/>
          <w:sz w:val="22"/>
          <w:szCs w:val="22"/>
        </w:rPr>
      </w:pPr>
      <w:r>
        <w:rPr>
          <w:rFonts w:ascii="Arial" w:hAnsi="Arial" w:cs="Arial"/>
          <w:sz w:val="22"/>
          <w:szCs w:val="22"/>
        </w:rPr>
        <w:t xml:space="preserve">The idea of field learning as a flexible </w:t>
      </w:r>
      <w:proofErr w:type="gramStart"/>
      <w:r>
        <w:rPr>
          <w:rFonts w:ascii="Arial" w:hAnsi="Arial" w:cs="Arial"/>
          <w:sz w:val="22"/>
          <w:szCs w:val="22"/>
        </w:rPr>
        <w:t>art  rather</w:t>
      </w:r>
      <w:proofErr w:type="gramEnd"/>
      <w:r>
        <w:rPr>
          <w:rFonts w:ascii="Arial" w:hAnsi="Arial" w:cs="Arial"/>
          <w:sz w:val="22"/>
          <w:szCs w:val="22"/>
        </w:rPr>
        <w:t xml:space="preserve"> than a rigid science</w:t>
      </w:r>
    </w:p>
    <w:p w14:paraId="5BD13F4B" w14:textId="77777777" w:rsidR="00F97C11" w:rsidRDefault="00F97C11" w:rsidP="00F97C11">
      <w:pPr>
        <w:numPr>
          <w:ilvl w:val="0"/>
          <w:numId w:val="6"/>
        </w:numPr>
        <w:spacing w:line="360" w:lineRule="auto"/>
        <w:jc w:val="both"/>
        <w:rPr>
          <w:rFonts w:ascii="Arial" w:hAnsi="Arial" w:cs="Arial"/>
          <w:sz w:val="22"/>
          <w:szCs w:val="22"/>
        </w:rPr>
      </w:pPr>
      <w:r>
        <w:rPr>
          <w:rFonts w:ascii="Arial" w:hAnsi="Arial" w:cs="Arial"/>
          <w:sz w:val="22"/>
          <w:szCs w:val="22"/>
        </w:rPr>
        <w:t>The value of field residence, unhurried participant observation and conversations</w:t>
      </w:r>
    </w:p>
    <w:p w14:paraId="0576112B" w14:textId="77777777" w:rsidR="00F97C11" w:rsidRDefault="00F97C11" w:rsidP="00F97C11">
      <w:pPr>
        <w:numPr>
          <w:ilvl w:val="0"/>
          <w:numId w:val="6"/>
        </w:numPr>
        <w:spacing w:line="360" w:lineRule="auto"/>
        <w:jc w:val="both"/>
        <w:rPr>
          <w:rFonts w:ascii="Arial" w:hAnsi="Arial" w:cs="Arial"/>
          <w:sz w:val="22"/>
          <w:szCs w:val="22"/>
        </w:rPr>
      </w:pPr>
      <w:r>
        <w:rPr>
          <w:rFonts w:ascii="Arial" w:hAnsi="Arial" w:cs="Arial"/>
          <w:sz w:val="22"/>
          <w:szCs w:val="22"/>
        </w:rPr>
        <w:t>The importance of attitudes, behavior and rapport when working with local people</w:t>
      </w:r>
    </w:p>
    <w:p w14:paraId="1D7D47D6" w14:textId="77777777" w:rsidR="00F97C11" w:rsidRDefault="00F97C11" w:rsidP="00F97C11">
      <w:pPr>
        <w:numPr>
          <w:ilvl w:val="0"/>
          <w:numId w:val="6"/>
        </w:numPr>
        <w:spacing w:line="360" w:lineRule="auto"/>
        <w:jc w:val="both"/>
        <w:rPr>
          <w:rFonts w:ascii="Arial" w:hAnsi="Arial" w:cs="Arial"/>
          <w:sz w:val="22"/>
          <w:szCs w:val="22"/>
        </w:rPr>
      </w:pPr>
      <w:r>
        <w:rPr>
          <w:rFonts w:ascii="Arial" w:hAnsi="Arial" w:cs="Arial"/>
          <w:sz w:val="22"/>
          <w:szCs w:val="22"/>
        </w:rPr>
        <w:t xml:space="preserve">The emic-etic distinction; and </w:t>
      </w:r>
    </w:p>
    <w:p w14:paraId="6A398C78" w14:textId="77777777" w:rsidR="00F97C11" w:rsidRDefault="00F97C11" w:rsidP="00F97C11">
      <w:pPr>
        <w:numPr>
          <w:ilvl w:val="0"/>
          <w:numId w:val="6"/>
        </w:numPr>
        <w:spacing w:line="360" w:lineRule="auto"/>
        <w:jc w:val="both"/>
        <w:rPr>
          <w:rFonts w:ascii="Arial" w:hAnsi="Arial" w:cs="Arial"/>
          <w:sz w:val="22"/>
          <w:szCs w:val="22"/>
        </w:rPr>
      </w:pPr>
      <w:r>
        <w:rPr>
          <w:rFonts w:ascii="Arial" w:hAnsi="Arial" w:cs="Arial"/>
          <w:sz w:val="22"/>
          <w:szCs w:val="22"/>
        </w:rPr>
        <w:t xml:space="preserve">The richness and validity of indigenous technical knowledge. </w:t>
      </w:r>
    </w:p>
    <w:p w14:paraId="3CCECC7B" w14:textId="77777777" w:rsidR="00F97C11" w:rsidRDefault="00F97C11" w:rsidP="00F97C11">
      <w:pPr>
        <w:spacing w:line="360" w:lineRule="auto"/>
        <w:jc w:val="both"/>
        <w:rPr>
          <w:rFonts w:ascii="Arial" w:hAnsi="Arial" w:cs="Arial"/>
          <w:sz w:val="22"/>
          <w:szCs w:val="22"/>
        </w:rPr>
      </w:pPr>
    </w:p>
    <w:p w14:paraId="6487724F" w14:textId="77777777" w:rsidR="00F97C11" w:rsidRDefault="00F97C11" w:rsidP="00F97C11">
      <w:pPr>
        <w:spacing w:line="360" w:lineRule="auto"/>
        <w:jc w:val="both"/>
        <w:rPr>
          <w:rFonts w:ascii="Arial" w:hAnsi="Arial" w:cs="Arial"/>
          <w:b/>
          <w:sz w:val="22"/>
          <w:szCs w:val="22"/>
        </w:rPr>
      </w:pPr>
      <w:r w:rsidRPr="00A81675">
        <w:rPr>
          <w:rFonts w:ascii="Arial" w:hAnsi="Arial" w:cs="Arial"/>
          <w:b/>
          <w:sz w:val="22"/>
          <w:szCs w:val="22"/>
        </w:rPr>
        <w:t>Field Research on Farming Systems</w:t>
      </w:r>
    </w:p>
    <w:p w14:paraId="3B39228E" w14:textId="77777777" w:rsidR="00F97C11" w:rsidRDefault="00F97C11" w:rsidP="00F97C11">
      <w:pPr>
        <w:spacing w:line="360" w:lineRule="auto"/>
        <w:jc w:val="both"/>
        <w:rPr>
          <w:rFonts w:ascii="Arial" w:hAnsi="Arial" w:cs="Arial"/>
          <w:b/>
          <w:sz w:val="22"/>
          <w:szCs w:val="22"/>
        </w:rPr>
      </w:pPr>
    </w:p>
    <w:p w14:paraId="19EF83F8" w14:textId="77777777" w:rsidR="00F97C11" w:rsidRDefault="00F97C11" w:rsidP="00F97C11">
      <w:pPr>
        <w:spacing w:line="360" w:lineRule="auto"/>
        <w:jc w:val="both"/>
        <w:rPr>
          <w:rFonts w:ascii="Arial" w:hAnsi="Arial" w:cs="Arial"/>
          <w:sz w:val="22"/>
          <w:szCs w:val="22"/>
        </w:rPr>
      </w:pPr>
      <w:r w:rsidRPr="00A81675">
        <w:rPr>
          <w:rFonts w:ascii="Arial" w:hAnsi="Arial" w:cs="Arial"/>
          <w:sz w:val="22"/>
          <w:szCs w:val="22"/>
        </w:rPr>
        <w:t xml:space="preserve">The fourth </w:t>
      </w:r>
      <w:r>
        <w:rPr>
          <w:rFonts w:ascii="Arial" w:hAnsi="Arial" w:cs="Arial"/>
          <w:sz w:val="22"/>
          <w:szCs w:val="22"/>
        </w:rPr>
        <w:t xml:space="preserve">source of PRA is the field research on farming systems. Field research on farming systems, whether by social anthropologists, geographers, agricultural economists, or biological scientists, revealed that farming practices are complex, diverse and rational even though they may appear untidy and apparently unsystematic. In the 1980s specialists accepted that farmers were experimenters and from then onwards, farmers’ participation in agricultural research became a focus of agricultural research. Field research on farming systems contributed to understanding of: </w:t>
      </w:r>
    </w:p>
    <w:p w14:paraId="14A68788" w14:textId="77777777" w:rsidR="00F97C11" w:rsidRDefault="00F97C11" w:rsidP="00F97C11">
      <w:pPr>
        <w:numPr>
          <w:ilvl w:val="0"/>
          <w:numId w:val="7"/>
        </w:numPr>
        <w:spacing w:line="360" w:lineRule="auto"/>
        <w:jc w:val="both"/>
        <w:rPr>
          <w:rFonts w:ascii="Arial" w:hAnsi="Arial" w:cs="Arial"/>
          <w:sz w:val="22"/>
          <w:szCs w:val="22"/>
        </w:rPr>
      </w:pPr>
      <w:r>
        <w:rPr>
          <w:rFonts w:ascii="Arial" w:hAnsi="Arial" w:cs="Arial"/>
          <w:sz w:val="22"/>
          <w:szCs w:val="22"/>
        </w:rPr>
        <w:t>The complexity, diversity and risk-proneness of many farming systems</w:t>
      </w:r>
    </w:p>
    <w:p w14:paraId="53AA15FE" w14:textId="77777777" w:rsidR="00F97C11" w:rsidRDefault="00F97C11" w:rsidP="00F97C11">
      <w:pPr>
        <w:numPr>
          <w:ilvl w:val="0"/>
          <w:numId w:val="7"/>
        </w:numPr>
        <w:spacing w:line="360" w:lineRule="auto"/>
        <w:jc w:val="both"/>
        <w:rPr>
          <w:rFonts w:ascii="Arial" w:hAnsi="Arial" w:cs="Arial"/>
          <w:sz w:val="22"/>
          <w:szCs w:val="22"/>
        </w:rPr>
      </w:pPr>
      <w:r>
        <w:rPr>
          <w:rFonts w:ascii="Arial" w:hAnsi="Arial" w:cs="Arial"/>
          <w:sz w:val="22"/>
          <w:szCs w:val="22"/>
        </w:rPr>
        <w:t>The knowledge, professionalism and rationality of small-scale and poor farmers</w:t>
      </w:r>
    </w:p>
    <w:p w14:paraId="3F1A83D8" w14:textId="77777777" w:rsidR="00F97C11" w:rsidRDefault="00F97C11" w:rsidP="00F97C11">
      <w:pPr>
        <w:numPr>
          <w:ilvl w:val="0"/>
          <w:numId w:val="7"/>
        </w:numPr>
        <w:spacing w:line="360" w:lineRule="auto"/>
        <w:jc w:val="both"/>
        <w:rPr>
          <w:rFonts w:ascii="Arial" w:hAnsi="Arial" w:cs="Arial"/>
          <w:sz w:val="22"/>
          <w:szCs w:val="22"/>
        </w:rPr>
      </w:pPr>
      <w:r>
        <w:rPr>
          <w:rFonts w:ascii="Arial" w:hAnsi="Arial" w:cs="Arial"/>
          <w:sz w:val="22"/>
          <w:szCs w:val="22"/>
        </w:rPr>
        <w:t>The experimental mindset and behavior of small-scale and poor farmers; and</w:t>
      </w:r>
    </w:p>
    <w:p w14:paraId="7740D5C0" w14:textId="77777777" w:rsidR="00F97C11" w:rsidRDefault="00F97C11" w:rsidP="00F97C11">
      <w:pPr>
        <w:numPr>
          <w:ilvl w:val="0"/>
          <w:numId w:val="7"/>
        </w:numPr>
        <w:spacing w:line="360" w:lineRule="auto"/>
        <w:jc w:val="both"/>
        <w:rPr>
          <w:rFonts w:ascii="Arial" w:hAnsi="Arial" w:cs="Arial"/>
          <w:sz w:val="22"/>
          <w:szCs w:val="22"/>
        </w:rPr>
      </w:pPr>
      <w:r>
        <w:rPr>
          <w:rFonts w:ascii="Arial" w:hAnsi="Arial" w:cs="Arial"/>
          <w:sz w:val="22"/>
          <w:szCs w:val="22"/>
        </w:rPr>
        <w:t>The ability of small-scale and poor farmers to conduct their own analysis</w:t>
      </w:r>
    </w:p>
    <w:p w14:paraId="0D551041" w14:textId="77777777" w:rsidR="00F97C11" w:rsidRDefault="00F97C11" w:rsidP="00F97C11">
      <w:pPr>
        <w:spacing w:line="360" w:lineRule="auto"/>
        <w:jc w:val="both"/>
        <w:rPr>
          <w:rFonts w:ascii="Arial" w:hAnsi="Arial" w:cs="Arial"/>
          <w:sz w:val="22"/>
          <w:szCs w:val="22"/>
        </w:rPr>
      </w:pPr>
    </w:p>
    <w:p w14:paraId="135D3780" w14:textId="77777777" w:rsidR="00F97C11" w:rsidRDefault="00F97C11" w:rsidP="00F97C11">
      <w:pPr>
        <w:spacing w:line="360" w:lineRule="auto"/>
        <w:jc w:val="both"/>
        <w:rPr>
          <w:rFonts w:ascii="Arial" w:hAnsi="Arial" w:cs="Arial"/>
          <w:b/>
          <w:sz w:val="22"/>
          <w:szCs w:val="22"/>
        </w:rPr>
      </w:pPr>
    </w:p>
    <w:p w14:paraId="7A26F194" w14:textId="77777777" w:rsidR="00F97C11" w:rsidRDefault="00F97C11" w:rsidP="00F97C11">
      <w:pPr>
        <w:spacing w:line="360" w:lineRule="auto"/>
        <w:jc w:val="both"/>
        <w:rPr>
          <w:rFonts w:ascii="Arial" w:hAnsi="Arial" w:cs="Arial"/>
          <w:b/>
          <w:sz w:val="22"/>
          <w:szCs w:val="22"/>
        </w:rPr>
      </w:pPr>
    </w:p>
    <w:p w14:paraId="430EB0ED" w14:textId="77777777" w:rsidR="00F97C11" w:rsidRDefault="00F97C11" w:rsidP="00F97C11">
      <w:pPr>
        <w:spacing w:line="360" w:lineRule="auto"/>
        <w:jc w:val="both"/>
        <w:rPr>
          <w:rFonts w:ascii="Arial" w:hAnsi="Arial" w:cs="Arial"/>
          <w:b/>
          <w:sz w:val="22"/>
          <w:szCs w:val="22"/>
        </w:rPr>
      </w:pPr>
    </w:p>
    <w:p w14:paraId="25A65F2C" w14:textId="77777777" w:rsidR="00F97C11" w:rsidRDefault="00F97C11" w:rsidP="00F97C11">
      <w:pPr>
        <w:spacing w:line="360" w:lineRule="auto"/>
        <w:jc w:val="both"/>
        <w:rPr>
          <w:rFonts w:ascii="Arial" w:hAnsi="Arial" w:cs="Arial"/>
          <w:b/>
          <w:sz w:val="22"/>
          <w:szCs w:val="22"/>
        </w:rPr>
      </w:pPr>
      <w:r w:rsidRPr="00B32F91">
        <w:rPr>
          <w:rFonts w:ascii="Arial" w:hAnsi="Arial" w:cs="Arial"/>
          <w:b/>
          <w:sz w:val="22"/>
          <w:szCs w:val="22"/>
        </w:rPr>
        <w:t>Rapid Rural Appraisal</w:t>
      </w:r>
    </w:p>
    <w:p w14:paraId="7A9DE41C" w14:textId="77777777" w:rsidR="00F97C11" w:rsidRDefault="00F97C11" w:rsidP="00F97C11">
      <w:pPr>
        <w:spacing w:line="360" w:lineRule="auto"/>
        <w:jc w:val="both"/>
        <w:rPr>
          <w:rFonts w:ascii="Arial" w:hAnsi="Arial" w:cs="Arial"/>
          <w:sz w:val="22"/>
          <w:szCs w:val="22"/>
        </w:rPr>
      </w:pPr>
    </w:p>
    <w:p w14:paraId="1645112B" w14:textId="77777777" w:rsidR="00F97C11" w:rsidRDefault="00F97C11" w:rsidP="00F97C11">
      <w:pPr>
        <w:spacing w:line="360" w:lineRule="auto"/>
        <w:jc w:val="both"/>
        <w:rPr>
          <w:rFonts w:ascii="Arial" w:hAnsi="Arial" w:cs="Arial"/>
          <w:sz w:val="22"/>
          <w:szCs w:val="22"/>
        </w:rPr>
      </w:pPr>
      <w:r>
        <w:rPr>
          <w:rFonts w:ascii="Arial" w:hAnsi="Arial" w:cs="Arial"/>
          <w:sz w:val="22"/>
          <w:szCs w:val="22"/>
        </w:rPr>
        <w:t>The final major source of Participatory Rural Appraisal is the Rapid Rural Appraisal (RRA). The RRA philosophical approaches and methods emerged in the 1970s.Three factors led to the evolution of RRA. The first set of factors or root of RRA lies in the dissatisfaction with the biases of rural development. Rural development was described by some scholars as exhibiting the touristic phenomenon of the brief rural visit by urban-based professionals (Chambers, 1997).</w:t>
      </w:r>
      <w:r w:rsidRPr="00B32F91">
        <w:rPr>
          <w:rFonts w:ascii="Arial" w:hAnsi="Arial" w:cs="Arial"/>
          <w:sz w:val="22"/>
          <w:szCs w:val="22"/>
        </w:rPr>
        <w:t xml:space="preserve"> </w:t>
      </w:r>
      <w:r>
        <w:rPr>
          <w:rFonts w:ascii="Arial" w:hAnsi="Arial" w:cs="Arial"/>
          <w:sz w:val="22"/>
          <w:szCs w:val="22"/>
        </w:rPr>
        <w:t xml:space="preserve">The biases of rural development were recognized by their characteristics: first </w:t>
      </w:r>
      <w:r w:rsidRPr="000E5104">
        <w:rPr>
          <w:rFonts w:ascii="Arial" w:hAnsi="Arial" w:cs="Arial"/>
          <w:i/>
          <w:sz w:val="22"/>
          <w:szCs w:val="22"/>
        </w:rPr>
        <w:t>spatial</w:t>
      </w:r>
      <w:r>
        <w:rPr>
          <w:rFonts w:ascii="Arial" w:hAnsi="Arial" w:cs="Arial"/>
          <w:sz w:val="22"/>
          <w:szCs w:val="22"/>
        </w:rPr>
        <w:t xml:space="preserve"> (visits near the cities, on road sites and to centers of villages rather than peripheries or hard to access villages), second </w:t>
      </w:r>
      <w:r w:rsidRPr="000E5104">
        <w:rPr>
          <w:rFonts w:ascii="Arial" w:hAnsi="Arial" w:cs="Arial"/>
          <w:i/>
          <w:sz w:val="22"/>
          <w:szCs w:val="22"/>
        </w:rPr>
        <w:t>project visits</w:t>
      </w:r>
      <w:r>
        <w:rPr>
          <w:rFonts w:ascii="Arial" w:hAnsi="Arial" w:cs="Arial"/>
          <w:sz w:val="22"/>
          <w:szCs w:val="22"/>
        </w:rPr>
        <w:t xml:space="preserve"> rather than elsewhere, and third persons visited (meeting men rather than women, elites more than the poor) fourth </w:t>
      </w:r>
      <w:r w:rsidRPr="00253349">
        <w:rPr>
          <w:rFonts w:ascii="Arial" w:hAnsi="Arial" w:cs="Arial"/>
          <w:i/>
          <w:sz w:val="22"/>
          <w:szCs w:val="22"/>
        </w:rPr>
        <w:t>seasonal visits</w:t>
      </w:r>
      <w:r>
        <w:rPr>
          <w:rFonts w:ascii="Arial" w:hAnsi="Arial" w:cs="Arial"/>
          <w:sz w:val="22"/>
          <w:szCs w:val="22"/>
        </w:rPr>
        <w:t xml:space="preserve"> (going in dry and cool seasons rather than wet hot seasons). These biases combined to hide the worst of poverty and deprivation.</w:t>
      </w:r>
    </w:p>
    <w:p w14:paraId="72B04FFF" w14:textId="77777777" w:rsidR="00F97C11" w:rsidRDefault="00F97C11" w:rsidP="00F97C11">
      <w:pPr>
        <w:spacing w:line="360" w:lineRule="auto"/>
        <w:jc w:val="both"/>
        <w:rPr>
          <w:rFonts w:ascii="Arial" w:hAnsi="Arial" w:cs="Arial"/>
          <w:sz w:val="22"/>
          <w:szCs w:val="22"/>
        </w:rPr>
      </w:pPr>
    </w:p>
    <w:p w14:paraId="70F9DE5F" w14:textId="77777777" w:rsidR="00F97C11" w:rsidRDefault="00F97C11" w:rsidP="00F97C11">
      <w:pPr>
        <w:spacing w:line="360" w:lineRule="auto"/>
        <w:jc w:val="both"/>
        <w:rPr>
          <w:rFonts w:ascii="Arial" w:hAnsi="Arial" w:cs="Arial"/>
          <w:sz w:val="22"/>
          <w:szCs w:val="22"/>
        </w:rPr>
      </w:pPr>
      <w:r>
        <w:rPr>
          <w:rFonts w:ascii="Arial" w:hAnsi="Arial" w:cs="Arial"/>
          <w:sz w:val="22"/>
          <w:szCs w:val="22"/>
        </w:rPr>
        <w:t xml:space="preserve">The second root of RRA is the disillusionment with normal scientific method process of questionnaires and their results. The critique of the scientific method provides the reasons for their disillusionment and these include the exclusion of the local people from the knowledge production process. Further, questionnaire surveys were found to be tedious, a headache to administer, a nightmare to process and write up, inaccurate and unreliable in data obtained leading to reports that were long, late, boring, misleading, difficult to use and ignored (Chambers 1997: 111).  The third root of RRA was the need for more </w:t>
      </w:r>
      <w:proofErr w:type="gramStart"/>
      <w:r>
        <w:rPr>
          <w:rFonts w:ascii="Arial" w:hAnsi="Arial" w:cs="Arial"/>
          <w:sz w:val="22"/>
          <w:szCs w:val="22"/>
        </w:rPr>
        <w:t>cost effective</w:t>
      </w:r>
      <w:proofErr w:type="gramEnd"/>
      <w:r>
        <w:rPr>
          <w:rFonts w:ascii="Arial" w:hAnsi="Arial" w:cs="Arial"/>
          <w:sz w:val="22"/>
          <w:szCs w:val="22"/>
        </w:rPr>
        <w:t xml:space="preserve"> methods of learning, combined with the recognition by professionals that rural people were themselves knowledgeable on many subjects which touched their lives. </w:t>
      </w:r>
    </w:p>
    <w:p w14:paraId="3CD4E2B7" w14:textId="77777777" w:rsidR="00F97C11" w:rsidRDefault="00F97C11" w:rsidP="00F97C11">
      <w:pPr>
        <w:spacing w:line="360" w:lineRule="auto"/>
        <w:jc w:val="both"/>
        <w:rPr>
          <w:rFonts w:ascii="Arial" w:hAnsi="Arial" w:cs="Arial"/>
          <w:sz w:val="22"/>
          <w:szCs w:val="22"/>
        </w:rPr>
      </w:pPr>
    </w:p>
    <w:p w14:paraId="4E0A583A" w14:textId="77777777" w:rsidR="00F97C11" w:rsidRDefault="00F97C11" w:rsidP="00F97C11">
      <w:pPr>
        <w:spacing w:line="360" w:lineRule="auto"/>
        <w:jc w:val="both"/>
        <w:rPr>
          <w:rFonts w:ascii="Arial" w:hAnsi="Arial" w:cs="Arial"/>
          <w:b/>
          <w:sz w:val="22"/>
          <w:szCs w:val="22"/>
        </w:rPr>
      </w:pPr>
    </w:p>
    <w:p w14:paraId="7DE7896D" w14:textId="77777777" w:rsidR="00F97C11" w:rsidRPr="0009689D" w:rsidRDefault="00F97C11" w:rsidP="00F97C11">
      <w:pPr>
        <w:spacing w:line="360" w:lineRule="auto"/>
        <w:jc w:val="both"/>
        <w:rPr>
          <w:rFonts w:ascii="Arial" w:hAnsi="Arial" w:cs="Arial"/>
          <w:b/>
          <w:sz w:val="22"/>
          <w:szCs w:val="22"/>
        </w:rPr>
      </w:pPr>
      <w:r>
        <w:rPr>
          <w:rFonts w:ascii="Arial" w:hAnsi="Arial" w:cs="Arial"/>
          <w:b/>
          <w:sz w:val="22"/>
          <w:szCs w:val="22"/>
        </w:rPr>
        <w:t xml:space="preserve">3.4.3 </w:t>
      </w:r>
      <w:r w:rsidRPr="0009689D">
        <w:rPr>
          <w:rFonts w:ascii="Arial" w:hAnsi="Arial" w:cs="Arial"/>
          <w:b/>
          <w:sz w:val="22"/>
          <w:szCs w:val="22"/>
        </w:rPr>
        <w:t>Some Typical PRA Methods and Approaches</w:t>
      </w:r>
    </w:p>
    <w:p w14:paraId="36900B11" w14:textId="77777777" w:rsidR="00F97C11" w:rsidRDefault="00F97C11" w:rsidP="00F97C11">
      <w:pPr>
        <w:spacing w:line="360" w:lineRule="auto"/>
        <w:jc w:val="both"/>
        <w:rPr>
          <w:rFonts w:ascii="Arial" w:hAnsi="Arial" w:cs="Arial"/>
          <w:sz w:val="22"/>
          <w:szCs w:val="22"/>
        </w:rPr>
      </w:pPr>
    </w:p>
    <w:p w14:paraId="4F055761" w14:textId="77777777" w:rsidR="00F97C11" w:rsidRDefault="00F97C11" w:rsidP="00F97C11">
      <w:pPr>
        <w:spacing w:line="360" w:lineRule="auto"/>
        <w:jc w:val="both"/>
        <w:rPr>
          <w:rFonts w:ascii="Arial" w:hAnsi="Arial" w:cs="Arial"/>
          <w:sz w:val="22"/>
          <w:szCs w:val="22"/>
        </w:rPr>
      </w:pPr>
      <w:r>
        <w:rPr>
          <w:rFonts w:ascii="Arial" w:hAnsi="Arial" w:cs="Arial"/>
          <w:sz w:val="22"/>
          <w:szCs w:val="22"/>
        </w:rPr>
        <w:t>Chambers (1997: 117-119) provides the following typical PRA methods and approaches.</w:t>
      </w:r>
    </w:p>
    <w:p w14:paraId="1AF5F3AA" w14:textId="77777777" w:rsidR="00F97C11" w:rsidRPr="00B32F91" w:rsidRDefault="00F97C11" w:rsidP="00F97C11">
      <w:pPr>
        <w:spacing w:line="360" w:lineRule="auto"/>
        <w:jc w:val="both"/>
        <w:rPr>
          <w:rFonts w:ascii="Arial" w:hAnsi="Arial" w:cs="Arial"/>
          <w:sz w:val="22"/>
          <w:szCs w:val="22"/>
        </w:rPr>
      </w:pPr>
      <w:r>
        <w:rPr>
          <w:rFonts w:ascii="Arial" w:hAnsi="Arial" w:cs="Arial"/>
          <w:sz w:val="22"/>
          <w:szCs w:val="22"/>
        </w:rPr>
        <w:t xml:space="preserve"> </w:t>
      </w:r>
    </w:p>
    <w:p w14:paraId="689188E9" w14:textId="77777777" w:rsidR="00F97C11" w:rsidRPr="00110D6D" w:rsidRDefault="00F97C11" w:rsidP="00F97C11">
      <w:pPr>
        <w:numPr>
          <w:ilvl w:val="0"/>
          <w:numId w:val="8"/>
        </w:numPr>
        <w:spacing w:line="360" w:lineRule="auto"/>
        <w:jc w:val="both"/>
        <w:rPr>
          <w:rFonts w:ascii="Arial" w:hAnsi="Arial" w:cs="Arial"/>
          <w:i/>
          <w:sz w:val="22"/>
          <w:szCs w:val="22"/>
        </w:rPr>
      </w:pPr>
      <w:r>
        <w:rPr>
          <w:rFonts w:ascii="Arial" w:hAnsi="Arial" w:cs="Arial"/>
          <w:sz w:val="22"/>
          <w:szCs w:val="22"/>
        </w:rPr>
        <w:t>‘</w:t>
      </w:r>
      <w:r w:rsidRPr="0009689D">
        <w:rPr>
          <w:rFonts w:ascii="Arial" w:hAnsi="Arial" w:cs="Arial"/>
          <w:i/>
          <w:sz w:val="22"/>
          <w:szCs w:val="22"/>
        </w:rPr>
        <w:t>Handing over the stick’ and they do it</w:t>
      </w:r>
      <w:r>
        <w:rPr>
          <w:rFonts w:ascii="Arial" w:hAnsi="Arial" w:cs="Arial"/>
          <w:sz w:val="22"/>
          <w:szCs w:val="22"/>
        </w:rPr>
        <w:t xml:space="preserve">: Basic to PRA is facilitating, or handing over the stick, chalk or pen and enabling local people to be the analysts and specialists. In this process they can be historians, researchers, </w:t>
      </w:r>
      <w:proofErr w:type="spellStart"/>
      <w:r>
        <w:rPr>
          <w:rFonts w:ascii="Arial" w:hAnsi="Arial" w:cs="Arial"/>
          <w:sz w:val="22"/>
          <w:szCs w:val="22"/>
        </w:rPr>
        <w:t>diagrammers</w:t>
      </w:r>
      <w:proofErr w:type="spellEnd"/>
      <w:r>
        <w:rPr>
          <w:rFonts w:ascii="Arial" w:hAnsi="Arial" w:cs="Arial"/>
          <w:sz w:val="22"/>
          <w:szCs w:val="22"/>
        </w:rPr>
        <w:t xml:space="preserve">, planners or presenters. </w:t>
      </w:r>
    </w:p>
    <w:p w14:paraId="323E4FC7" w14:textId="77777777" w:rsidR="00F97C11" w:rsidRPr="00E9337F" w:rsidRDefault="00F97C11" w:rsidP="00F97C11">
      <w:pPr>
        <w:numPr>
          <w:ilvl w:val="0"/>
          <w:numId w:val="8"/>
        </w:numPr>
        <w:spacing w:line="360" w:lineRule="auto"/>
        <w:jc w:val="both"/>
        <w:rPr>
          <w:rFonts w:ascii="Arial" w:hAnsi="Arial" w:cs="Arial"/>
          <w:i/>
          <w:sz w:val="22"/>
          <w:szCs w:val="22"/>
        </w:rPr>
      </w:pPr>
      <w:r w:rsidRPr="00110D6D">
        <w:rPr>
          <w:rFonts w:ascii="Arial" w:hAnsi="Arial" w:cs="Arial"/>
          <w:i/>
          <w:sz w:val="22"/>
          <w:szCs w:val="22"/>
        </w:rPr>
        <w:t>Do-it-yourself</w:t>
      </w:r>
      <w:r>
        <w:rPr>
          <w:rFonts w:ascii="Arial" w:hAnsi="Arial" w:cs="Arial"/>
          <w:sz w:val="22"/>
          <w:szCs w:val="22"/>
        </w:rPr>
        <w:t>: In PRA the role of expertise are reversed, local people become the experts and teachers and the outsiders become the novices.</w:t>
      </w:r>
    </w:p>
    <w:p w14:paraId="1B8745CF" w14:textId="77777777" w:rsidR="00F97C11" w:rsidRPr="00E9337F" w:rsidRDefault="00F97C11" w:rsidP="00F97C11">
      <w:pPr>
        <w:numPr>
          <w:ilvl w:val="0"/>
          <w:numId w:val="8"/>
        </w:numPr>
        <w:spacing w:line="360" w:lineRule="auto"/>
        <w:jc w:val="both"/>
        <w:rPr>
          <w:rFonts w:ascii="Arial" w:hAnsi="Arial" w:cs="Arial"/>
          <w:i/>
          <w:sz w:val="22"/>
          <w:szCs w:val="22"/>
        </w:rPr>
      </w:pPr>
      <w:r>
        <w:rPr>
          <w:rFonts w:ascii="Arial" w:hAnsi="Arial" w:cs="Arial"/>
          <w:i/>
          <w:sz w:val="22"/>
          <w:szCs w:val="22"/>
        </w:rPr>
        <w:lastRenderedPageBreak/>
        <w:t xml:space="preserve">Local analysis of secondary sources: </w:t>
      </w:r>
      <w:r>
        <w:rPr>
          <w:rFonts w:ascii="Arial" w:hAnsi="Arial" w:cs="Arial"/>
          <w:sz w:val="22"/>
          <w:szCs w:val="22"/>
        </w:rPr>
        <w:t>Analysis of aerial photographs to identify features such as soil type, land conditions and land tenure are used</w:t>
      </w:r>
    </w:p>
    <w:p w14:paraId="2F8DD8BD" w14:textId="77777777" w:rsidR="00F97C11" w:rsidRDefault="00F97C11" w:rsidP="00F97C11">
      <w:pPr>
        <w:numPr>
          <w:ilvl w:val="0"/>
          <w:numId w:val="8"/>
        </w:numPr>
        <w:spacing w:line="360" w:lineRule="auto"/>
        <w:jc w:val="both"/>
        <w:rPr>
          <w:rFonts w:ascii="Arial" w:hAnsi="Arial" w:cs="Arial"/>
          <w:sz w:val="22"/>
          <w:szCs w:val="22"/>
        </w:rPr>
      </w:pPr>
      <w:r w:rsidRPr="00621FF8">
        <w:rPr>
          <w:rFonts w:ascii="Arial" w:hAnsi="Arial" w:cs="Arial"/>
          <w:i/>
          <w:sz w:val="22"/>
          <w:szCs w:val="22"/>
        </w:rPr>
        <w:t xml:space="preserve">Mapping and modeling: </w:t>
      </w:r>
      <w:r w:rsidRPr="00621FF8">
        <w:rPr>
          <w:rFonts w:ascii="Arial" w:hAnsi="Arial" w:cs="Arial"/>
          <w:sz w:val="22"/>
          <w:szCs w:val="22"/>
        </w:rPr>
        <w:t xml:space="preserve">people’s mapping drawing and coloring with chalks, sticks, seeds, powders and pens on the ground floor or on paper to make social, health or demographic maps, resource maps or village land and forests, maps of fields, farms and home gardens, thematic or topic maps (for things like water, soils </w:t>
      </w:r>
      <w:proofErr w:type="gramStart"/>
      <w:r w:rsidRPr="00621FF8">
        <w:rPr>
          <w:rFonts w:ascii="Arial" w:hAnsi="Arial" w:cs="Arial"/>
          <w:sz w:val="22"/>
          <w:szCs w:val="22"/>
        </w:rPr>
        <w:t>trees  and</w:t>
      </w:r>
      <w:proofErr w:type="gramEnd"/>
      <w:r w:rsidRPr="00621FF8">
        <w:rPr>
          <w:rFonts w:ascii="Arial" w:hAnsi="Arial" w:cs="Arial"/>
          <w:sz w:val="22"/>
          <w:szCs w:val="22"/>
        </w:rPr>
        <w:t xml:space="preserve"> he incidence of pests), service or opportunity maps, </w:t>
      </w:r>
      <w:r>
        <w:rPr>
          <w:rFonts w:ascii="Arial" w:hAnsi="Arial" w:cs="Arial"/>
          <w:sz w:val="22"/>
          <w:szCs w:val="22"/>
        </w:rPr>
        <w:t>and three dimensional models of watersheds. These methods can lead into household listing and well-being ranking transects and linkage diagrams.</w:t>
      </w:r>
    </w:p>
    <w:p w14:paraId="6FC08986" w14:textId="77777777" w:rsidR="00F97C11" w:rsidRDefault="00F97C11" w:rsidP="00F97C11">
      <w:pPr>
        <w:numPr>
          <w:ilvl w:val="0"/>
          <w:numId w:val="8"/>
        </w:numPr>
        <w:spacing w:line="360" w:lineRule="auto"/>
        <w:jc w:val="both"/>
        <w:rPr>
          <w:rFonts w:ascii="Arial" w:hAnsi="Arial" w:cs="Arial"/>
          <w:sz w:val="22"/>
          <w:szCs w:val="22"/>
        </w:rPr>
      </w:pPr>
      <w:r>
        <w:rPr>
          <w:rFonts w:ascii="Arial" w:hAnsi="Arial" w:cs="Arial"/>
          <w:i/>
          <w:sz w:val="22"/>
          <w:szCs w:val="22"/>
        </w:rPr>
        <w:t>Time lines and trend and change analysis:</w:t>
      </w:r>
      <w:r>
        <w:rPr>
          <w:rFonts w:ascii="Arial" w:hAnsi="Arial" w:cs="Arial"/>
          <w:sz w:val="22"/>
          <w:szCs w:val="22"/>
        </w:rPr>
        <w:t xml:space="preserve"> chronologies of events, listing major local events with approximate dates; people’s accounts of the past, of how customs, practices and things close to them have changed; ethno-biography – local history of a crop, an animal, a tree, a pest, or a weed can be presented in trend analysis diagrams. Maps can be used for retrospective community mapping and matrices can be used for showing ecological histories, changes in land use and cropping patterns, population, migration, fuel uses, education, health, credit and the causes of changes and trends. The maps can also act as a basis for discussions on the trends and estimations of the relative magnitudes. </w:t>
      </w:r>
    </w:p>
    <w:p w14:paraId="4868C2BB" w14:textId="77777777" w:rsidR="00F97C11" w:rsidRDefault="00F97C11" w:rsidP="00F97C11">
      <w:pPr>
        <w:numPr>
          <w:ilvl w:val="0"/>
          <w:numId w:val="8"/>
        </w:numPr>
        <w:spacing w:line="360" w:lineRule="auto"/>
        <w:jc w:val="both"/>
        <w:rPr>
          <w:rFonts w:ascii="Arial" w:hAnsi="Arial" w:cs="Arial"/>
          <w:sz w:val="22"/>
          <w:szCs w:val="22"/>
        </w:rPr>
      </w:pPr>
      <w:r>
        <w:rPr>
          <w:rFonts w:ascii="Arial" w:hAnsi="Arial" w:cs="Arial"/>
          <w:i/>
          <w:sz w:val="22"/>
          <w:szCs w:val="22"/>
        </w:rPr>
        <w:t>Seasonal calendars:</w:t>
      </w:r>
      <w:r>
        <w:rPr>
          <w:rFonts w:ascii="Arial" w:hAnsi="Arial" w:cs="Arial"/>
          <w:sz w:val="22"/>
          <w:szCs w:val="22"/>
        </w:rPr>
        <w:t xml:space="preserve"> Seasonal calendars by major season or more usually by month are used to show things like: distribution of days of rain, amount of rain, or soil moisture; crop cycles, women’s, men’s and children’s work, including agricultural and </w:t>
      </w:r>
      <w:proofErr w:type="spellStart"/>
      <w:proofErr w:type="gramStart"/>
      <w:r>
        <w:rPr>
          <w:rFonts w:ascii="Arial" w:hAnsi="Arial" w:cs="Arial"/>
          <w:sz w:val="22"/>
          <w:szCs w:val="22"/>
        </w:rPr>
        <w:t>non agricultural</w:t>
      </w:r>
      <w:proofErr w:type="spellEnd"/>
      <w:proofErr w:type="gramEnd"/>
      <w:r>
        <w:rPr>
          <w:rFonts w:ascii="Arial" w:hAnsi="Arial" w:cs="Arial"/>
          <w:sz w:val="22"/>
          <w:szCs w:val="22"/>
        </w:rPr>
        <w:t xml:space="preserve"> labor; diet and food consumption; illnesses; prices; animal fodder; fuel; migration; sources of income; expenditure and debt.</w:t>
      </w:r>
    </w:p>
    <w:p w14:paraId="76034CE2" w14:textId="77777777" w:rsidR="00F97C11" w:rsidRDefault="00F97C11" w:rsidP="00F97C11">
      <w:pPr>
        <w:numPr>
          <w:ilvl w:val="0"/>
          <w:numId w:val="8"/>
        </w:numPr>
        <w:spacing w:line="360" w:lineRule="auto"/>
        <w:jc w:val="both"/>
        <w:rPr>
          <w:rFonts w:ascii="Arial" w:hAnsi="Arial" w:cs="Arial"/>
          <w:sz w:val="22"/>
          <w:szCs w:val="22"/>
        </w:rPr>
      </w:pPr>
      <w:r>
        <w:rPr>
          <w:rFonts w:ascii="Arial" w:hAnsi="Arial" w:cs="Arial"/>
          <w:i/>
          <w:sz w:val="22"/>
          <w:szCs w:val="22"/>
        </w:rPr>
        <w:t>Daily time-use analysis:</w:t>
      </w:r>
      <w:r>
        <w:rPr>
          <w:rFonts w:ascii="Arial" w:hAnsi="Arial" w:cs="Arial"/>
          <w:sz w:val="22"/>
          <w:szCs w:val="22"/>
        </w:rPr>
        <w:t xml:space="preserve"> Daily time analyses are used to indicate relative amounts of time, degrees of drudgery or other daily activities, and </w:t>
      </w:r>
      <w:proofErr w:type="spellStart"/>
      <w:r>
        <w:rPr>
          <w:rFonts w:ascii="Arial" w:hAnsi="Arial" w:cs="Arial"/>
          <w:sz w:val="22"/>
          <w:szCs w:val="22"/>
        </w:rPr>
        <w:t>some times</w:t>
      </w:r>
      <w:proofErr w:type="spellEnd"/>
      <w:r>
        <w:rPr>
          <w:rFonts w:ascii="Arial" w:hAnsi="Arial" w:cs="Arial"/>
          <w:sz w:val="22"/>
          <w:szCs w:val="22"/>
        </w:rPr>
        <w:t xml:space="preserve"> seasonal variations in these.</w:t>
      </w:r>
    </w:p>
    <w:p w14:paraId="77A968D8" w14:textId="77777777" w:rsidR="00F97C11" w:rsidRDefault="00F97C11" w:rsidP="00F97C11">
      <w:pPr>
        <w:numPr>
          <w:ilvl w:val="0"/>
          <w:numId w:val="8"/>
        </w:numPr>
        <w:spacing w:line="360" w:lineRule="auto"/>
        <w:jc w:val="both"/>
        <w:rPr>
          <w:rFonts w:ascii="Arial" w:hAnsi="Arial" w:cs="Arial"/>
          <w:sz w:val="22"/>
          <w:szCs w:val="22"/>
        </w:rPr>
      </w:pPr>
      <w:r w:rsidRPr="00BC70A8">
        <w:rPr>
          <w:rFonts w:ascii="Arial" w:hAnsi="Arial" w:cs="Arial"/>
          <w:i/>
          <w:sz w:val="22"/>
          <w:szCs w:val="22"/>
        </w:rPr>
        <w:t>Institutional or Venn diagramming</w:t>
      </w:r>
      <w:r w:rsidRPr="00BC70A8">
        <w:rPr>
          <w:rFonts w:ascii="Arial" w:hAnsi="Arial" w:cs="Arial"/>
          <w:sz w:val="22"/>
          <w:szCs w:val="22"/>
        </w:rPr>
        <w:t>: Institutional or Venn diagramming are used to identify individuals and institutions important in and for a community or group, or within an organization and their relationships.</w:t>
      </w:r>
    </w:p>
    <w:p w14:paraId="3928124B" w14:textId="77777777" w:rsidR="00F97C11" w:rsidRPr="00BC70A8" w:rsidRDefault="00F97C11" w:rsidP="00F97C11">
      <w:pPr>
        <w:numPr>
          <w:ilvl w:val="0"/>
          <w:numId w:val="8"/>
        </w:numPr>
        <w:spacing w:line="360" w:lineRule="auto"/>
        <w:jc w:val="both"/>
        <w:rPr>
          <w:rFonts w:ascii="Arial" w:hAnsi="Arial" w:cs="Arial"/>
          <w:sz w:val="22"/>
          <w:szCs w:val="22"/>
        </w:rPr>
      </w:pPr>
      <w:r>
        <w:rPr>
          <w:rFonts w:ascii="Arial" w:hAnsi="Arial" w:cs="Arial"/>
          <w:i/>
          <w:sz w:val="22"/>
          <w:szCs w:val="22"/>
        </w:rPr>
        <w:t xml:space="preserve">Linkage Diagrams: </w:t>
      </w:r>
      <w:r>
        <w:rPr>
          <w:rFonts w:ascii="Arial" w:hAnsi="Arial" w:cs="Arial"/>
          <w:sz w:val="22"/>
          <w:szCs w:val="22"/>
        </w:rPr>
        <w:t>Linkage diagrams are used to show flows, connections and causality. These diagrams have been used for analysis of sequences, marketing, nutrient flows on farms, migration, social contact, and impacts of interventions and trends, and for income and expenditure</w:t>
      </w:r>
      <w:r>
        <w:rPr>
          <w:rFonts w:ascii="Arial" w:hAnsi="Arial" w:cs="Arial"/>
          <w:i/>
          <w:sz w:val="22"/>
          <w:szCs w:val="22"/>
        </w:rPr>
        <w:t xml:space="preserve"> </w:t>
      </w:r>
      <w:r w:rsidRPr="00BC70A8">
        <w:rPr>
          <w:rFonts w:ascii="Arial" w:hAnsi="Arial" w:cs="Arial"/>
          <w:sz w:val="22"/>
          <w:szCs w:val="22"/>
        </w:rPr>
        <w:t>trees.</w:t>
      </w:r>
    </w:p>
    <w:p w14:paraId="51528968" w14:textId="77777777" w:rsidR="00F97C11" w:rsidRDefault="00F97C11" w:rsidP="00F97C11">
      <w:pPr>
        <w:numPr>
          <w:ilvl w:val="0"/>
          <w:numId w:val="8"/>
        </w:numPr>
        <w:spacing w:line="360" w:lineRule="auto"/>
        <w:jc w:val="both"/>
        <w:rPr>
          <w:rFonts w:ascii="Arial" w:hAnsi="Arial" w:cs="Arial"/>
          <w:sz w:val="22"/>
          <w:szCs w:val="22"/>
        </w:rPr>
      </w:pPr>
      <w:r>
        <w:rPr>
          <w:rFonts w:ascii="Arial" w:hAnsi="Arial" w:cs="Arial"/>
          <w:i/>
          <w:sz w:val="22"/>
          <w:szCs w:val="22"/>
        </w:rPr>
        <w:lastRenderedPageBreak/>
        <w:t>Well-being (or wealth) grouping (or ranking):</w:t>
      </w:r>
      <w:r>
        <w:rPr>
          <w:rFonts w:ascii="Arial" w:hAnsi="Arial" w:cs="Arial"/>
          <w:sz w:val="22"/>
          <w:szCs w:val="22"/>
        </w:rPr>
        <w:t xml:space="preserve"> This process involves card sorting into groups or ranking of households according to local criteria. Including those considered poorest, worst off and most deprived, often expressing key local indicators of well-being and ill-being. The method is a good lead into livelihoods of the poor and how they cope.</w:t>
      </w:r>
    </w:p>
    <w:p w14:paraId="666E4387" w14:textId="77777777" w:rsidR="00F97C11" w:rsidRDefault="00F97C11" w:rsidP="00F97C11">
      <w:pPr>
        <w:numPr>
          <w:ilvl w:val="0"/>
          <w:numId w:val="8"/>
        </w:numPr>
        <w:spacing w:line="360" w:lineRule="auto"/>
        <w:jc w:val="both"/>
        <w:rPr>
          <w:rFonts w:ascii="Arial" w:hAnsi="Arial" w:cs="Arial"/>
          <w:sz w:val="22"/>
          <w:szCs w:val="22"/>
        </w:rPr>
      </w:pPr>
      <w:r>
        <w:rPr>
          <w:rFonts w:ascii="Arial" w:hAnsi="Arial" w:cs="Arial"/>
          <w:i/>
          <w:sz w:val="22"/>
          <w:szCs w:val="22"/>
        </w:rPr>
        <w:t>Analysis of Difference:</w:t>
      </w:r>
      <w:r>
        <w:rPr>
          <w:rFonts w:ascii="Arial" w:hAnsi="Arial" w:cs="Arial"/>
          <w:sz w:val="22"/>
          <w:szCs w:val="22"/>
        </w:rPr>
        <w:t xml:space="preserve"> Analysis of difference especially by gender, social group, wealth/poverty, occupation and age are used to identify the differences between groups and to analyze their problems and preferences. This process includes contrast comparisons where the facilitator asks one group why another is different or does something different.</w:t>
      </w:r>
    </w:p>
    <w:p w14:paraId="2F218FB3" w14:textId="77777777" w:rsidR="00F97C11" w:rsidRDefault="00F97C11" w:rsidP="00F97C11">
      <w:pPr>
        <w:numPr>
          <w:ilvl w:val="0"/>
          <w:numId w:val="8"/>
        </w:numPr>
        <w:spacing w:line="360" w:lineRule="auto"/>
        <w:jc w:val="both"/>
        <w:rPr>
          <w:rFonts w:ascii="Arial" w:hAnsi="Arial" w:cs="Arial"/>
          <w:sz w:val="22"/>
          <w:szCs w:val="22"/>
        </w:rPr>
      </w:pPr>
      <w:r>
        <w:rPr>
          <w:rFonts w:ascii="Arial" w:hAnsi="Arial" w:cs="Arial"/>
          <w:i/>
          <w:sz w:val="22"/>
          <w:szCs w:val="22"/>
        </w:rPr>
        <w:t>Matrix scoring and ranking:</w:t>
      </w:r>
      <w:r>
        <w:rPr>
          <w:rFonts w:ascii="Arial" w:hAnsi="Arial" w:cs="Arial"/>
          <w:sz w:val="22"/>
          <w:szCs w:val="22"/>
        </w:rPr>
        <w:t xml:space="preserve"> This method involves use of matrices and counters (usually seeds, stones) to compare through scoring for example different trees and water conservation, or varieties of a crop or animal, fields on a farm, fish, weeds, conditions at different times, and to express preferences.</w:t>
      </w:r>
    </w:p>
    <w:p w14:paraId="359290F5" w14:textId="77777777" w:rsidR="00F97C11" w:rsidRDefault="00F97C11" w:rsidP="00F97C11">
      <w:pPr>
        <w:numPr>
          <w:ilvl w:val="0"/>
          <w:numId w:val="8"/>
        </w:numPr>
        <w:spacing w:line="360" w:lineRule="auto"/>
        <w:jc w:val="both"/>
        <w:rPr>
          <w:rFonts w:ascii="Arial" w:hAnsi="Arial" w:cs="Arial"/>
          <w:sz w:val="22"/>
          <w:szCs w:val="22"/>
        </w:rPr>
      </w:pPr>
      <w:r>
        <w:rPr>
          <w:rFonts w:ascii="Arial" w:hAnsi="Arial" w:cs="Arial"/>
          <w:i/>
          <w:sz w:val="22"/>
          <w:szCs w:val="22"/>
        </w:rPr>
        <w:t>Share presentations and analysis:</w:t>
      </w:r>
      <w:r>
        <w:rPr>
          <w:rFonts w:ascii="Arial" w:hAnsi="Arial" w:cs="Arial"/>
          <w:sz w:val="22"/>
          <w:szCs w:val="22"/>
        </w:rPr>
        <w:t xml:space="preserve"> In this process maps, models, diagrams and findings are presented by local people and/or by outsiders, especially at community meetings and checked, corrected and discussed.</w:t>
      </w:r>
    </w:p>
    <w:p w14:paraId="52CFD30E" w14:textId="77777777" w:rsidR="00F97C11" w:rsidRDefault="00F97C11" w:rsidP="00F97C11">
      <w:pPr>
        <w:numPr>
          <w:ilvl w:val="0"/>
          <w:numId w:val="8"/>
        </w:numPr>
        <w:spacing w:line="360" w:lineRule="auto"/>
        <w:jc w:val="both"/>
        <w:rPr>
          <w:rFonts w:ascii="Arial" w:hAnsi="Arial" w:cs="Arial"/>
          <w:sz w:val="22"/>
          <w:szCs w:val="22"/>
        </w:rPr>
      </w:pPr>
      <w:r>
        <w:rPr>
          <w:rFonts w:ascii="Arial" w:hAnsi="Arial" w:cs="Arial"/>
          <w:i/>
          <w:sz w:val="22"/>
          <w:szCs w:val="22"/>
        </w:rPr>
        <w:t>Participatory Planning, budgeting, implementation and monitoring:</w:t>
      </w:r>
      <w:r>
        <w:rPr>
          <w:rFonts w:ascii="Arial" w:hAnsi="Arial" w:cs="Arial"/>
          <w:sz w:val="22"/>
          <w:szCs w:val="22"/>
        </w:rPr>
        <w:t xml:space="preserve"> in this approach local people prepare their own plans, budgets and schedules, take action and monitor and evaluate progress of projects. </w:t>
      </w:r>
    </w:p>
    <w:p w14:paraId="09E0A7F1" w14:textId="77777777" w:rsidR="00F97C11" w:rsidRDefault="00F97C11" w:rsidP="00F97C11">
      <w:pPr>
        <w:numPr>
          <w:ilvl w:val="0"/>
          <w:numId w:val="8"/>
        </w:numPr>
        <w:spacing w:line="360" w:lineRule="auto"/>
        <w:jc w:val="both"/>
        <w:rPr>
          <w:rFonts w:ascii="Arial" w:hAnsi="Arial" w:cs="Arial"/>
          <w:sz w:val="22"/>
          <w:szCs w:val="22"/>
        </w:rPr>
      </w:pPr>
      <w:r>
        <w:rPr>
          <w:rFonts w:ascii="Arial" w:hAnsi="Arial" w:cs="Arial"/>
          <w:i/>
          <w:sz w:val="22"/>
          <w:szCs w:val="22"/>
        </w:rPr>
        <w:t>Drama and participatory video taking.</w:t>
      </w:r>
      <w:r>
        <w:rPr>
          <w:rFonts w:ascii="Arial" w:hAnsi="Arial" w:cs="Arial"/>
          <w:sz w:val="22"/>
          <w:szCs w:val="22"/>
        </w:rPr>
        <w:t xml:space="preserve"> This method is used to record and show key issues, to enable people discover how they see things, what matters to them and influence those in power.</w:t>
      </w:r>
    </w:p>
    <w:p w14:paraId="0A977297" w14:textId="77777777" w:rsidR="00F97C11" w:rsidRDefault="00F97C11" w:rsidP="00F97C11">
      <w:pPr>
        <w:numPr>
          <w:ilvl w:val="0"/>
          <w:numId w:val="8"/>
        </w:numPr>
        <w:spacing w:line="360" w:lineRule="auto"/>
        <w:jc w:val="both"/>
        <w:rPr>
          <w:rFonts w:ascii="Arial" w:hAnsi="Arial" w:cs="Arial"/>
          <w:sz w:val="22"/>
          <w:szCs w:val="22"/>
        </w:rPr>
      </w:pPr>
      <w:r w:rsidRPr="00517806">
        <w:rPr>
          <w:rFonts w:ascii="Arial" w:hAnsi="Arial" w:cs="Arial"/>
          <w:i/>
          <w:sz w:val="22"/>
          <w:szCs w:val="22"/>
        </w:rPr>
        <w:t>Short-standard schedules or protocols</w:t>
      </w:r>
      <w:r>
        <w:rPr>
          <w:rFonts w:ascii="Arial" w:hAnsi="Arial" w:cs="Arial"/>
          <w:sz w:val="22"/>
          <w:szCs w:val="22"/>
        </w:rPr>
        <w:t xml:space="preserve"> are used as an alternative to questionnaires to record data (similar to information in social mapping) in a standard commensurable manner.</w:t>
      </w:r>
    </w:p>
    <w:p w14:paraId="6F13BA82" w14:textId="77777777" w:rsidR="00F97C11" w:rsidRPr="00621FF8" w:rsidRDefault="00F97C11" w:rsidP="00F97C11">
      <w:pPr>
        <w:numPr>
          <w:ilvl w:val="0"/>
          <w:numId w:val="8"/>
        </w:numPr>
        <w:spacing w:line="360" w:lineRule="auto"/>
        <w:jc w:val="both"/>
        <w:rPr>
          <w:rFonts w:ascii="Arial" w:hAnsi="Arial" w:cs="Arial"/>
          <w:sz w:val="22"/>
          <w:szCs w:val="22"/>
        </w:rPr>
      </w:pPr>
      <w:r>
        <w:rPr>
          <w:rFonts w:ascii="Arial" w:hAnsi="Arial" w:cs="Arial"/>
          <w:i/>
          <w:sz w:val="22"/>
          <w:szCs w:val="22"/>
        </w:rPr>
        <w:t xml:space="preserve">Immediate report writing: </w:t>
      </w:r>
      <w:r>
        <w:rPr>
          <w:rFonts w:ascii="Arial" w:hAnsi="Arial" w:cs="Arial"/>
          <w:sz w:val="22"/>
          <w:szCs w:val="22"/>
        </w:rPr>
        <w:t>The PRA process of report writing is to write a report in the field before returning to the office or headquarters of by one or more people who are designated in advance to do this immediately on completion of fieldwork.</w:t>
      </w:r>
      <w:r>
        <w:rPr>
          <w:rFonts w:ascii="Arial" w:hAnsi="Arial" w:cs="Arial"/>
          <w:i/>
          <w:sz w:val="22"/>
          <w:szCs w:val="22"/>
        </w:rPr>
        <w:t xml:space="preserve"> </w:t>
      </w:r>
    </w:p>
    <w:p w14:paraId="62E6FB25" w14:textId="77777777" w:rsidR="00F97C11" w:rsidRDefault="00F97C11" w:rsidP="00F97C11">
      <w:pPr>
        <w:spacing w:line="360" w:lineRule="auto"/>
        <w:jc w:val="both"/>
        <w:rPr>
          <w:rFonts w:ascii="Arial" w:hAnsi="Arial" w:cs="Arial"/>
          <w:sz w:val="22"/>
          <w:szCs w:val="22"/>
        </w:rPr>
      </w:pPr>
    </w:p>
    <w:p w14:paraId="523DA643" w14:textId="77777777" w:rsidR="00F97C11" w:rsidRPr="002D6112" w:rsidRDefault="00F97C11" w:rsidP="00F97C11">
      <w:pPr>
        <w:jc w:val="both"/>
        <w:rPr>
          <w:rFonts w:ascii="Arial" w:hAnsi="Arial" w:cs="Arial"/>
          <w:sz w:val="22"/>
          <w:szCs w:val="22"/>
        </w:rPr>
      </w:pPr>
    </w:p>
    <w:p w14:paraId="067CD0FB" w14:textId="77777777" w:rsidR="00C127D5" w:rsidRDefault="00C127D5"/>
    <w:sectPr w:rsidR="00C12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25837"/>
    <w:multiLevelType w:val="hybridMultilevel"/>
    <w:tmpl w:val="C1B4B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02B33"/>
    <w:multiLevelType w:val="hybridMultilevel"/>
    <w:tmpl w:val="F61E5F62"/>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78271F8"/>
    <w:multiLevelType w:val="hybridMultilevel"/>
    <w:tmpl w:val="F24A8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F7732D"/>
    <w:multiLevelType w:val="hybridMultilevel"/>
    <w:tmpl w:val="BEBC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BC07F2"/>
    <w:multiLevelType w:val="multilevel"/>
    <w:tmpl w:val="F1F62E96"/>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660"/>
      </w:pPr>
      <w:rPr>
        <w:rFonts w:hint="default"/>
      </w:rPr>
    </w:lvl>
    <w:lvl w:ilvl="2">
      <w:start w:val="1"/>
      <w:numFmt w:val="decimal"/>
      <w:lvlText w:val="%1.%2.%3"/>
      <w:lvlJc w:val="left"/>
      <w:pPr>
        <w:tabs>
          <w:tab w:val="num" w:pos="900"/>
        </w:tabs>
        <w:ind w:left="900" w:hanging="720"/>
      </w:pPr>
      <w:rPr>
        <w:rFonts w:hint="default"/>
        <w:b/>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5" w15:restartNumberingAfterBreak="0">
    <w:nsid w:val="59253B40"/>
    <w:multiLevelType w:val="hybridMultilevel"/>
    <w:tmpl w:val="6D8C2FC2"/>
    <w:lvl w:ilvl="0" w:tplc="1B20F7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8B0E5F"/>
    <w:multiLevelType w:val="hybridMultilevel"/>
    <w:tmpl w:val="C6761E04"/>
    <w:lvl w:ilvl="0" w:tplc="F4307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6053E"/>
    <w:multiLevelType w:val="hybridMultilevel"/>
    <w:tmpl w:val="A3183D40"/>
    <w:lvl w:ilvl="0" w:tplc="323449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11"/>
    <w:rsid w:val="00C127D5"/>
    <w:rsid w:val="00F9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2193"/>
  <w15:chartTrackingRefBased/>
  <w15:docId w15:val="{214B9CF0-06AB-44EF-A09F-1D4C0266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1823</Words>
  <Characters>10395</Characters>
  <Application>Microsoft Office Word</Application>
  <DocSecurity>0</DocSecurity>
  <Lines>86</Lines>
  <Paragraphs>24</Paragraphs>
  <ScaleCrop>false</ScaleCrop>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Mbozi</dc:creator>
  <cp:keywords/>
  <dc:description/>
  <cp:lastModifiedBy>Emmy Mbozi</cp:lastModifiedBy>
  <cp:revision>1</cp:revision>
  <dcterms:created xsi:type="dcterms:W3CDTF">2020-12-15T16:28:00Z</dcterms:created>
  <dcterms:modified xsi:type="dcterms:W3CDTF">2020-12-15T16:31:00Z</dcterms:modified>
</cp:coreProperties>
</file>