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86" w:rsidRPr="002D07BF" w:rsidRDefault="002D07BF" w:rsidP="002D0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BF">
        <w:rPr>
          <w:rFonts w:ascii="Times New Roman" w:hAnsi="Times New Roman" w:cs="Times New Roman"/>
          <w:b/>
          <w:sz w:val="24"/>
          <w:szCs w:val="24"/>
        </w:rPr>
        <w:t>UNIVERSITY OF ZAMBIA</w:t>
      </w:r>
    </w:p>
    <w:p w:rsidR="002D07BF" w:rsidRPr="002D07BF" w:rsidRDefault="002D07BF" w:rsidP="002D0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BF">
        <w:rPr>
          <w:rFonts w:ascii="Times New Roman" w:hAnsi="Times New Roman" w:cs="Times New Roman"/>
          <w:b/>
          <w:sz w:val="24"/>
          <w:szCs w:val="24"/>
        </w:rPr>
        <w:t>SCHOOL OF ENGINEERING</w:t>
      </w:r>
    </w:p>
    <w:p w:rsidR="002D07BF" w:rsidRDefault="002D07BF" w:rsidP="002D0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7BF">
        <w:rPr>
          <w:rFonts w:ascii="Times New Roman" w:hAnsi="Times New Roman" w:cs="Times New Roman"/>
          <w:b/>
          <w:sz w:val="24"/>
          <w:szCs w:val="24"/>
        </w:rPr>
        <w:t>DEPARTMENT OF MECHANICAL ENGINEERING</w:t>
      </w:r>
    </w:p>
    <w:p w:rsidR="003A1E34" w:rsidRDefault="002D07BF" w:rsidP="002D07BF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2013  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331 ASSIGNMENT No.</w:t>
      </w:r>
      <w:r w:rsidR="00EC76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2B4F">
        <w:rPr>
          <w:rFonts w:ascii="Times New Roman" w:hAnsi="Times New Roman" w:cs="Times New Roman"/>
          <w:b/>
          <w:sz w:val="24"/>
          <w:szCs w:val="24"/>
        </w:rPr>
        <w:t>Solutions</w:t>
      </w:r>
      <w:r w:rsidR="00465E68">
        <w:rPr>
          <w:rFonts w:ascii="Times New Roman" w:hAnsi="Times New Roman" w:cs="Times New Roman"/>
          <w:b/>
          <w:sz w:val="24"/>
          <w:szCs w:val="24"/>
        </w:rPr>
        <w:t xml:space="preserve"> Guide</w:t>
      </w:r>
    </w:p>
    <w:p w:rsidR="00ED7323" w:rsidRDefault="00ED7323" w:rsidP="003A1E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single crystal sample of a metal with a HCP structure is subjected to an axial tensile force. The sample is of circular cross-section, with a diameter of 4 mm, and is of 50 mm length. An elastic extension of 0.047 mm is measured when an axial tensile force of 1.25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applied. When the tensile force is increased to 2.8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plastic deformation commences.</w:t>
      </w:r>
    </w:p>
    <w:p w:rsidR="00ED7323" w:rsidRDefault="00ED7323" w:rsidP="00ED73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07BF" w:rsidRDefault="00ED7323" w:rsidP="002D07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A2889">
        <w:rPr>
          <w:rFonts w:ascii="Times New Roman" w:hAnsi="Times New Roman" w:cs="Times New Roman"/>
          <w:sz w:val="24"/>
          <w:szCs w:val="24"/>
        </w:rPr>
        <w:t>Given that Poisson’s ratio for the metal is 0.35, estimate the theoretical shear strength of the material.</w:t>
      </w:r>
      <w:r w:rsidR="00A97681">
        <w:rPr>
          <w:rFonts w:ascii="Times New Roman" w:hAnsi="Times New Roman" w:cs="Times New Roman"/>
          <w:sz w:val="24"/>
          <w:szCs w:val="24"/>
        </w:rPr>
        <w:t xml:space="preserve">        </w:t>
      </w:r>
      <w:r w:rsidR="002D07BF" w:rsidRPr="007A28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A1E3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D07BF" w:rsidRPr="007A2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E1" w:rsidRPr="00F007E1" w:rsidRDefault="00F007E1" w:rsidP="00F00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7E1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4061BA" w:rsidRDefault="004061BA" w:rsidP="00297F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  = G / 2π, </w:t>
      </w:r>
      <w:r w:rsidR="00A97681" w:rsidRPr="00A97681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  <w:r w:rsidR="00A976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and  E = 2G ( 1 +  υ )</w:t>
      </w:r>
      <w:r w:rsidR="00A97681">
        <w:rPr>
          <w:rFonts w:ascii="Times New Roman" w:hAnsi="Times New Roman" w:cs="Times New Roman"/>
          <w:sz w:val="24"/>
          <w:szCs w:val="24"/>
        </w:rPr>
        <w:t xml:space="preserve"> </w:t>
      </w:r>
      <w:r w:rsidR="00A97681" w:rsidRPr="00A97681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4061BA" w:rsidRDefault="004061BA" w:rsidP="004061B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C3C0F" w:rsidRDefault="004061BA" w:rsidP="004061B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but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σ / ε,  and σ = F/A = </w:t>
      </w:r>
      <w:r w:rsidR="00DC3C0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1.25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DC3C0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π x 0.00</w:t>
      </w:r>
      <w:r w:rsidR="00DC3C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3C0F">
        <w:rPr>
          <w:rFonts w:ascii="Times New Roman" w:hAnsi="Times New Roman" w:cs="Times New Roman"/>
          <w:sz w:val="24"/>
          <w:szCs w:val="24"/>
        </w:rPr>
        <w:t>)/4]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DC3C0F">
        <w:rPr>
          <w:rFonts w:ascii="Times New Roman" w:hAnsi="Times New Roman" w:cs="Times New Roman"/>
          <w:sz w:val="24"/>
          <w:szCs w:val="24"/>
        </w:rPr>
        <w:t xml:space="preserve">99.471 </w:t>
      </w:r>
      <w:r>
        <w:rPr>
          <w:rFonts w:ascii="Times New Roman" w:hAnsi="Times New Roman" w:cs="Times New Roman"/>
          <w:sz w:val="24"/>
          <w:szCs w:val="24"/>
        </w:rPr>
        <w:t xml:space="preserve"> x 10</w:t>
      </w:r>
      <w:r w:rsidR="00DC3C0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r w:rsidR="00A97681">
        <w:rPr>
          <w:rFonts w:ascii="Times New Roman" w:hAnsi="Times New Roman" w:cs="Times New Roman"/>
          <w:sz w:val="24"/>
          <w:szCs w:val="24"/>
        </w:rPr>
        <w:t xml:space="preserve">  </w:t>
      </w:r>
      <w:r w:rsidR="00A97681" w:rsidRPr="00A97681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DC3C0F" w:rsidRDefault="00DC3C0F" w:rsidP="004061B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07BF" w:rsidRPr="004061BA" w:rsidRDefault="004061BA" w:rsidP="004061B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7FA2" w:rsidRPr="004061BA">
        <w:rPr>
          <w:rFonts w:ascii="Times New Roman" w:hAnsi="Times New Roman" w:cs="Times New Roman"/>
          <w:sz w:val="24"/>
          <w:szCs w:val="24"/>
        </w:rPr>
        <w:t>ε</w:t>
      </w:r>
      <w:r w:rsidR="00297FA2" w:rsidRPr="004061BA">
        <w:rPr>
          <w:rFonts w:ascii="Times New Roman" w:hAnsi="Times New Roman" w:cs="Times New Roman"/>
          <w:sz w:val="24"/>
          <w:szCs w:val="24"/>
          <w:vertAlign w:val="subscript"/>
        </w:rPr>
        <w:t>long</w:t>
      </w:r>
      <w:proofErr w:type="spellEnd"/>
      <w:r w:rsidR="00297FA2" w:rsidRPr="004061BA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297FA2" w:rsidRPr="0040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948" w:rsidRPr="004061BA">
        <w:rPr>
          <w:rFonts w:ascii="Times New Roman" w:hAnsi="Times New Roman" w:cs="Times New Roman"/>
          <w:sz w:val="24"/>
          <w:szCs w:val="24"/>
        </w:rPr>
        <w:t>Δl</w:t>
      </w:r>
      <w:proofErr w:type="spellEnd"/>
      <w:r w:rsidR="004B6948" w:rsidRPr="004061BA">
        <w:rPr>
          <w:rFonts w:ascii="Times New Roman" w:hAnsi="Times New Roman" w:cs="Times New Roman"/>
          <w:sz w:val="24"/>
          <w:szCs w:val="24"/>
        </w:rPr>
        <w:t>/l</w:t>
      </w:r>
      <w:r w:rsidR="004B6948" w:rsidRPr="004061BA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4B6948" w:rsidRPr="004061BA">
        <w:rPr>
          <w:rFonts w:ascii="Times New Roman" w:hAnsi="Times New Roman" w:cs="Times New Roman"/>
          <w:sz w:val="24"/>
          <w:szCs w:val="24"/>
        </w:rPr>
        <w:t xml:space="preserve"> =0.047/50 = 0.00094</w:t>
      </w:r>
      <w:r w:rsidR="00A97681">
        <w:rPr>
          <w:rFonts w:ascii="Times New Roman" w:hAnsi="Times New Roman" w:cs="Times New Roman"/>
          <w:sz w:val="24"/>
          <w:szCs w:val="24"/>
        </w:rPr>
        <w:t xml:space="preserve">    </w:t>
      </w:r>
      <w:r w:rsidR="00A97681" w:rsidRPr="00A97681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4B6948" w:rsidRDefault="004B6948" w:rsidP="004B694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C3C0F" w:rsidRDefault="004B6948" w:rsidP="004B694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Hence, </w:t>
      </w:r>
      <w:r w:rsidR="00DC3C0F">
        <w:rPr>
          <w:rFonts w:ascii="Times New Roman" w:hAnsi="Times New Roman" w:cs="Times New Roman"/>
          <w:sz w:val="24"/>
          <w:szCs w:val="24"/>
        </w:rPr>
        <w:t>E = 99.471 x 10</w:t>
      </w:r>
      <w:r w:rsidR="00DC3C0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C3C0F">
        <w:rPr>
          <w:rFonts w:ascii="Times New Roman" w:hAnsi="Times New Roman" w:cs="Times New Roman"/>
          <w:sz w:val="24"/>
          <w:szCs w:val="24"/>
        </w:rPr>
        <w:t xml:space="preserve"> /0.00094 </w:t>
      </w:r>
      <w:proofErr w:type="gramStart"/>
      <w:r w:rsidR="00DC3C0F">
        <w:rPr>
          <w:rFonts w:ascii="Times New Roman" w:hAnsi="Times New Roman" w:cs="Times New Roman"/>
          <w:sz w:val="24"/>
          <w:szCs w:val="24"/>
        </w:rPr>
        <w:t>=  105.820</w:t>
      </w:r>
      <w:proofErr w:type="gramEnd"/>
      <w:r w:rsidR="00DC3C0F">
        <w:rPr>
          <w:rFonts w:ascii="Times New Roman" w:hAnsi="Times New Roman" w:cs="Times New Roman"/>
          <w:sz w:val="24"/>
          <w:szCs w:val="24"/>
        </w:rPr>
        <w:t xml:space="preserve"> x 10</w:t>
      </w:r>
      <w:r w:rsidR="00DC3C0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DC3C0F">
        <w:rPr>
          <w:rFonts w:ascii="Times New Roman" w:hAnsi="Times New Roman" w:cs="Times New Roman"/>
          <w:sz w:val="24"/>
          <w:szCs w:val="24"/>
        </w:rPr>
        <w:t xml:space="preserve"> Pa</w:t>
      </w:r>
      <w:r w:rsidR="00A97681">
        <w:rPr>
          <w:rFonts w:ascii="Times New Roman" w:hAnsi="Times New Roman" w:cs="Times New Roman"/>
          <w:sz w:val="24"/>
          <w:szCs w:val="24"/>
        </w:rPr>
        <w:t xml:space="preserve">   </w:t>
      </w:r>
      <w:r w:rsidR="00A97681" w:rsidRPr="00A97681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DC3C0F" w:rsidRDefault="00DC3C0F" w:rsidP="004B694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97681" w:rsidRDefault="00DC3C0F" w:rsidP="004B694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G = E / 2 (1 + </w:t>
      </w:r>
      <w:proofErr w:type="gramStart"/>
      <w:r>
        <w:rPr>
          <w:rFonts w:ascii="Times New Roman" w:hAnsi="Times New Roman" w:cs="Times New Roman"/>
          <w:sz w:val="24"/>
          <w:szCs w:val="24"/>
        </w:rPr>
        <w:t>υ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105.820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/ 2 ( 1 + 0.35 ) = </w:t>
      </w:r>
      <w:r w:rsidR="009A0D07">
        <w:rPr>
          <w:rFonts w:ascii="Times New Roman" w:hAnsi="Times New Roman" w:cs="Times New Roman"/>
          <w:sz w:val="24"/>
          <w:szCs w:val="24"/>
        </w:rPr>
        <w:t>39.19</w:t>
      </w:r>
      <w:r w:rsidRPr="00CD522C">
        <w:rPr>
          <w:rFonts w:ascii="Times New Roman" w:hAnsi="Times New Roman" w:cs="Times New Roman"/>
          <w:sz w:val="24"/>
          <w:szCs w:val="24"/>
        </w:rPr>
        <w:t xml:space="preserve"> x 10</w:t>
      </w:r>
      <w:r w:rsidRPr="00CD522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CD522C">
        <w:rPr>
          <w:rFonts w:ascii="Times New Roman" w:hAnsi="Times New Roman" w:cs="Times New Roman"/>
          <w:sz w:val="24"/>
          <w:szCs w:val="24"/>
        </w:rPr>
        <w:t xml:space="preserve"> </w:t>
      </w:r>
      <w:r w:rsidR="00A97681" w:rsidRPr="00CD522C">
        <w:rPr>
          <w:rFonts w:ascii="Times New Roman" w:hAnsi="Times New Roman" w:cs="Times New Roman"/>
          <w:sz w:val="24"/>
          <w:szCs w:val="24"/>
        </w:rPr>
        <w:t xml:space="preserve"> </w:t>
      </w:r>
      <w:r w:rsidRPr="00CD522C">
        <w:rPr>
          <w:rFonts w:ascii="Times New Roman" w:hAnsi="Times New Roman" w:cs="Times New Roman"/>
          <w:sz w:val="24"/>
          <w:szCs w:val="24"/>
        </w:rPr>
        <w:t>Pa</w:t>
      </w:r>
      <w:r w:rsidR="00A9768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522C">
        <w:rPr>
          <w:rFonts w:ascii="Times New Roman" w:hAnsi="Times New Roman" w:cs="Times New Roman"/>
          <w:b/>
          <w:sz w:val="24"/>
          <w:szCs w:val="24"/>
          <w:highlight w:val="yellow"/>
        </w:rPr>
        <w:t>[0</w:t>
      </w:r>
      <w:r w:rsidR="00A97681"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.5]</w:t>
      </w:r>
    </w:p>
    <w:p w:rsidR="00CD522C" w:rsidRDefault="00CD522C" w:rsidP="004B694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F1D9A" w:rsidRPr="00CD522C" w:rsidRDefault="00CD522C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τ  = G / 2π</w:t>
      </w:r>
      <w:r w:rsidR="009A0D07">
        <w:rPr>
          <w:rFonts w:ascii="Times New Roman" w:hAnsi="Times New Roman" w:cs="Times New Roman"/>
          <w:sz w:val="24"/>
          <w:szCs w:val="24"/>
        </w:rPr>
        <w:t xml:space="preserve"> = 39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D0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/ 2π = </w:t>
      </w:r>
      <w:r w:rsidR="009A0D07">
        <w:rPr>
          <w:rFonts w:ascii="Times New Roman" w:hAnsi="Times New Roman" w:cs="Times New Roman"/>
          <w:b/>
          <w:sz w:val="24"/>
          <w:szCs w:val="24"/>
        </w:rPr>
        <w:t>6</w:t>
      </w:r>
      <w:r w:rsidRPr="00CD522C">
        <w:rPr>
          <w:rFonts w:ascii="Times New Roman" w:hAnsi="Times New Roman" w:cs="Times New Roman"/>
          <w:b/>
          <w:sz w:val="24"/>
          <w:szCs w:val="24"/>
        </w:rPr>
        <w:t>.</w:t>
      </w:r>
      <w:r w:rsidR="009A0D07">
        <w:rPr>
          <w:rFonts w:ascii="Times New Roman" w:hAnsi="Times New Roman" w:cs="Times New Roman"/>
          <w:b/>
          <w:sz w:val="24"/>
          <w:szCs w:val="24"/>
        </w:rPr>
        <w:t>237</w:t>
      </w:r>
      <w:r w:rsidRPr="00CD522C">
        <w:rPr>
          <w:rFonts w:ascii="Times New Roman" w:hAnsi="Times New Roman" w:cs="Times New Roman"/>
          <w:b/>
          <w:sz w:val="24"/>
          <w:szCs w:val="24"/>
        </w:rPr>
        <w:t xml:space="preserve"> x 10</w:t>
      </w:r>
      <w:r w:rsidRPr="00CD522C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CD522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CD522C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Pr="00CD52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744CDC">
        <w:rPr>
          <w:rFonts w:ascii="Times New Roman" w:hAnsi="Times New Roman" w:cs="Times New Roman"/>
          <w:b/>
          <w:sz w:val="24"/>
          <w:szCs w:val="24"/>
          <w:highlight w:val="yellow"/>
        </w:rPr>
        <w:t>[1</w:t>
      </w:r>
      <w:r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]</w:t>
      </w:r>
    </w:p>
    <w:p w:rsidR="005F1D9A" w:rsidRDefault="005F1D9A" w:rsidP="002D07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07BF" w:rsidRDefault="00ED7323" w:rsidP="00ED73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[0001] slip direction and the (0001) slip plane are both aligned at 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to the tensile force axis, calculate the critical shear stress for the metal.</w:t>
      </w:r>
      <w:r w:rsidR="002D07BF" w:rsidRPr="002D0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8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7E1" w:rsidRPr="00F007E1" w:rsidRDefault="00F007E1" w:rsidP="00F00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7E1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ED7323" w:rsidRDefault="00A97681" w:rsidP="00A9768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48BF">
        <w:rPr>
          <w:rFonts w:ascii="Times New Roman" w:hAnsi="Times New Roman" w:cs="Times New Roman"/>
          <w:sz w:val="24"/>
          <w:szCs w:val="24"/>
        </w:rPr>
        <w:t>τ</w:t>
      </w:r>
      <w:r w:rsidRPr="005C48BF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5C48BF">
        <w:rPr>
          <w:rFonts w:ascii="Times New Roman" w:hAnsi="Times New Roman" w:cs="Times New Roman"/>
          <w:sz w:val="24"/>
          <w:szCs w:val="24"/>
        </w:rPr>
        <w:t xml:space="preserve"> = σ x </w:t>
      </w:r>
      <w:proofErr w:type="spellStart"/>
      <w:r w:rsidRPr="005C48BF">
        <w:rPr>
          <w:rFonts w:ascii="Times New Roman" w:hAnsi="Times New Roman" w:cs="Times New Roman"/>
          <w:sz w:val="24"/>
          <w:szCs w:val="24"/>
        </w:rPr>
        <w:t>cosθ</w:t>
      </w:r>
      <w:proofErr w:type="spellEnd"/>
      <w:r w:rsidRPr="005C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8BF">
        <w:rPr>
          <w:rFonts w:ascii="Times New Roman" w:hAnsi="Times New Roman" w:cs="Times New Roman"/>
          <w:sz w:val="24"/>
          <w:szCs w:val="24"/>
        </w:rPr>
        <w:t>cosϕ</w:t>
      </w:r>
      <w:proofErr w:type="spellEnd"/>
      <w:r w:rsidR="00FD2123">
        <w:rPr>
          <w:rFonts w:ascii="Times New Roman" w:hAnsi="Times New Roman" w:cs="Times New Roman"/>
          <w:sz w:val="24"/>
          <w:szCs w:val="24"/>
        </w:rPr>
        <w:t xml:space="preserve">       </w:t>
      </w:r>
      <w:r w:rsidR="00FD2123"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[1]</w:t>
      </w:r>
    </w:p>
    <w:p w:rsidR="005C48BF" w:rsidRDefault="005C48BF" w:rsidP="005C48B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= </w:t>
      </w:r>
      <w:r w:rsidR="00FD2123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1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/ π x </w:t>
      </w:r>
      <w:proofErr w:type="gramStart"/>
      <w:r>
        <w:rPr>
          <w:rFonts w:ascii="Times New Roman" w:hAnsi="Times New Roman" w:cs="Times New Roman"/>
          <w:sz w:val="24"/>
          <w:szCs w:val="24"/>
        </w:rPr>
        <w:t>0.002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x </w:t>
      </w:r>
      <w:proofErr w:type="spellStart"/>
      <w:r>
        <w:rPr>
          <w:rFonts w:ascii="Times New Roman" w:hAnsi="Times New Roman" w:cs="Times New Roman"/>
          <w:sz w:val="24"/>
          <w:szCs w:val="24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3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35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C33A35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123">
        <w:rPr>
          <w:rFonts w:ascii="Times New Roman" w:hAnsi="Times New Roman" w:cs="Times New Roman"/>
          <w:sz w:val="24"/>
          <w:szCs w:val="24"/>
        </w:rPr>
        <w:t xml:space="preserve">       </w:t>
      </w:r>
      <w:r w:rsidR="00FD2123"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[1]</w:t>
      </w:r>
    </w:p>
    <w:p w:rsidR="005C48BF" w:rsidRPr="005C48BF" w:rsidRDefault="005C48BF" w:rsidP="005C48B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r w:rsidR="00C33A35">
        <w:rPr>
          <w:rFonts w:ascii="Times New Roman" w:hAnsi="Times New Roman" w:cs="Times New Roman"/>
          <w:b/>
          <w:sz w:val="24"/>
          <w:szCs w:val="24"/>
        </w:rPr>
        <w:t>104.69</w:t>
      </w:r>
      <w:proofErr w:type="gramEnd"/>
      <w:r w:rsidR="00FD2123" w:rsidRPr="00FD21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2123" w:rsidRPr="00FD2123">
        <w:rPr>
          <w:rFonts w:ascii="Times New Roman" w:hAnsi="Times New Roman" w:cs="Times New Roman"/>
          <w:b/>
          <w:sz w:val="24"/>
          <w:szCs w:val="24"/>
        </w:rPr>
        <w:t>MPa</w:t>
      </w:r>
      <w:proofErr w:type="spellEnd"/>
      <w:r w:rsidR="00FD2123">
        <w:rPr>
          <w:rFonts w:ascii="Times New Roman" w:hAnsi="Times New Roman" w:cs="Times New Roman"/>
          <w:sz w:val="24"/>
          <w:szCs w:val="24"/>
        </w:rPr>
        <w:t xml:space="preserve">      </w:t>
      </w:r>
      <w:r w:rsidR="00FD2123">
        <w:rPr>
          <w:rFonts w:ascii="Times New Roman" w:hAnsi="Times New Roman" w:cs="Times New Roman"/>
          <w:b/>
          <w:sz w:val="24"/>
          <w:szCs w:val="24"/>
          <w:highlight w:val="yellow"/>
        </w:rPr>
        <w:t>[3</w:t>
      </w:r>
      <w:r w:rsidR="00FD2123"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]</w:t>
      </w:r>
    </w:p>
    <w:p w:rsidR="005C48BF" w:rsidRDefault="005C48BF" w:rsidP="005C48B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30013" w:rsidRDefault="00430013" w:rsidP="005C48B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NB.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 is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angle normal to the slip plane.</w:t>
      </w:r>
    </w:p>
    <w:p w:rsidR="00744CDC" w:rsidRDefault="00744CDC" w:rsidP="005C48B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44CDC" w:rsidRDefault="00744CDC" w:rsidP="005C48B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44CDC" w:rsidRDefault="00744CDC" w:rsidP="005C48B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D7323" w:rsidRPr="00744CDC" w:rsidRDefault="00ED7323" w:rsidP="004300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44CDC">
        <w:rPr>
          <w:rFonts w:ascii="Times New Roman" w:hAnsi="Times New Roman" w:cs="Times New Roman"/>
          <w:sz w:val="24"/>
          <w:szCs w:val="24"/>
        </w:rPr>
        <w:lastRenderedPageBreak/>
        <w:t xml:space="preserve">Why do the values from (a) and (b) differ by so </w:t>
      </w:r>
      <w:proofErr w:type="gramStart"/>
      <w:r w:rsidRPr="00744CDC">
        <w:rPr>
          <w:rFonts w:ascii="Times New Roman" w:hAnsi="Times New Roman" w:cs="Times New Roman"/>
          <w:sz w:val="24"/>
          <w:szCs w:val="24"/>
        </w:rPr>
        <w:t>much ?</w:t>
      </w:r>
      <w:proofErr w:type="gramEnd"/>
      <w:r w:rsidR="003A1E34" w:rsidRPr="00744CD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D07BF" w:rsidRDefault="00FD2123" w:rsidP="00FD21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Theoretical strength assumes a perfect crystal with no dislocations or other defects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2123">
        <w:rPr>
          <w:rFonts w:ascii="Times New Roman" w:hAnsi="Times New Roman" w:cs="Times New Roman"/>
          <w:b/>
          <w:sz w:val="24"/>
          <w:szCs w:val="24"/>
          <w:highlight w:val="yellow"/>
        </w:rPr>
        <w:t>[ 2 ]</w:t>
      </w:r>
    </w:p>
    <w:p w:rsidR="00744CDC" w:rsidRDefault="00744CDC" w:rsidP="00744CDC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4CDC" w:rsidRDefault="00744CDC" w:rsidP="00744CDC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A1E34" w:rsidRDefault="007A2889" w:rsidP="003A1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34">
        <w:rPr>
          <w:rFonts w:ascii="Times New Roman" w:hAnsi="Times New Roman" w:cs="Times New Roman"/>
          <w:sz w:val="24"/>
          <w:szCs w:val="24"/>
        </w:rPr>
        <w:t>Given that slip in a FCC metal is across a (111) plane in a [110] direction, calculate the length of the Burger’s vector</w:t>
      </w:r>
      <w:r w:rsidR="003A1E34">
        <w:rPr>
          <w:rFonts w:ascii="Times New Roman" w:hAnsi="Times New Roman" w:cs="Times New Roman"/>
          <w:sz w:val="24"/>
          <w:szCs w:val="24"/>
        </w:rPr>
        <w:t xml:space="preserve">, b, in a sample of silver. </w:t>
      </w:r>
      <w:proofErr w:type="gramStart"/>
      <w:r w:rsidR="003A1E34">
        <w:rPr>
          <w:rFonts w:ascii="Times New Roman" w:hAnsi="Times New Roman" w:cs="Times New Roman"/>
          <w:sz w:val="24"/>
          <w:szCs w:val="24"/>
        </w:rPr>
        <w:t>( L</w:t>
      </w:r>
      <w:r w:rsidRPr="003A1E34">
        <w:rPr>
          <w:rFonts w:ascii="Times New Roman" w:hAnsi="Times New Roman" w:cs="Times New Roman"/>
          <w:sz w:val="24"/>
          <w:szCs w:val="24"/>
        </w:rPr>
        <w:t>attice</w:t>
      </w:r>
      <w:proofErr w:type="gramEnd"/>
      <w:r w:rsidRPr="003A1E34">
        <w:rPr>
          <w:rFonts w:ascii="Times New Roman" w:hAnsi="Times New Roman" w:cs="Times New Roman"/>
          <w:sz w:val="24"/>
          <w:szCs w:val="24"/>
        </w:rPr>
        <w:t xml:space="preserve"> parameter for silver is 0.420 nm ).</w:t>
      </w:r>
      <w:r w:rsidR="00E1383A" w:rsidRPr="003A1E34">
        <w:rPr>
          <w:rFonts w:ascii="Times New Roman" w:hAnsi="Times New Roman" w:cs="Times New Roman"/>
          <w:sz w:val="24"/>
          <w:szCs w:val="24"/>
        </w:rPr>
        <w:t xml:space="preserve"> </w:t>
      </w:r>
      <w:r w:rsidR="003A1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A2889" w:rsidRPr="003A1E34" w:rsidRDefault="00156182" w:rsidP="003A1E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A1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007E1" w:rsidRPr="00F007E1" w:rsidRDefault="00F007E1" w:rsidP="00F00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7E1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A0563E" w:rsidRPr="00156182" w:rsidRDefault="00156182" w:rsidP="00A056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6182">
        <w:rPr>
          <w:rFonts w:ascii="Times New Roman" w:hAnsi="Times New Roman" w:cs="Times New Roman"/>
          <w:sz w:val="24"/>
          <w:szCs w:val="24"/>
        </w:rPr>
        <w:t>Burgers vector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6182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6182">
        <w:rPr>
          <w:rFonts w:ascii="Times New Roman" w:hAnsi="Times New Roman" w:cs="Times New Roman"/>
          <w:sz w:val="24"/>
          <w:szCs w:val="24"/>
        </w:rPr>
        <w:t xml:space="preserve"> taken along direction or vector [110], </w:t>
      </w:r>
      <w:proofErr w:type="spellStart"/>
      <w:r w:rsidRPr="00156182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A0563E" w:rsidRPr="00156182">
        <w:rPr>
          <w:rFonts w:ascii="Times New Roman" w:hAnsi="Times New Roman" w:cs="Times New Roman"/>
          <w:sz w:val="24"/>
          <w:szCs w:val="24"/>
        </w:rPr>
        <w:t xml:space="preserve">     </w:t>
      </w:r>
      <w:r w:rsidR="006F2FC0" w:rsidRPr="006F2FC0">
        <w:rPr>
          <w:rFonts w:ascii="Times New Roman" w:hAnsi="Times New Roman" w:cs="Times New Roman"/>
          <w:b/>
          <w:sz w:val="24"/>
          <w:szCs w:val="24"/>
          <w:highlight w:val="yellow"/>
        </w:rPr>
        <w:t>[2]</w:t>
      </w:r>
      <w:r w:rsidR="00A0563E" w:rsidRPr="00156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0563E" w:rsidRDefault="00A0563E" w:rsidP="00A056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0563E" w:rsidRDefault="00156182" w:rsidP="006F2FC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56182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A0563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[</w:t>
      </w:r>
      <w:r w:rsidR="00A0563E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  <w:vertAlign w:val="subscript"/>
        </w:rPr>
        <w:t>0]</w:t>
      </w:r>
      <w:r w:rsidR="00A0563E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63E">
        <w:rPr>
          <w:rFonts w:ascii="Times New Roman" w:hAnsi="Times New Roman" w:cs="Times New Roman"/>
          <w:sz w:val="24"/>
          <w:szCs w:val="24"/>
        </w:rPr>
        <w:t xml:space="preserve"> a / √(h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63E">
        <w:rPr>
          <w:rFonts w:ascii="Times New Roman" w:hAnsi="Times New Roman" w:cs="Times New Roman"/>
          <w:sz w:val="24"/>
          <w:szCs w:val="24"/>
        </w:rPr>
        <w:t xml:space="preserve"> + k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63E">
        <w:rPr>
          <w:rFonts w:ascii="Times New Roman" w:hAnsi="Times New Roman" w:cs="Times New Roman"/>
          <w:sz w:val="24"/>
          <w:szCs w:val="24"/>
        </w:rPr>
        <w:t xml:space="preserve"> + l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63E">
        <w:rPr>
          <w:rFonts w:ascii="Times New Roman" w:hAnsi="Times New Roman" w:cs="Times New Roman"/>
          <w:sz w:val="24"/>
          <w:szCs w:val="24"/>
        </w:rPr>
        <w:t xml:space="preserve"> ) = 0.420 x 10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="00A0563E"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 w:rsidR="00A0563E">
        <w:rPr>
          <w:rFonts w:ascii="Times New Roman" w:hAnsi="Times New Roman" w:cs="Times New Roman"/>
          <w:sz w:val="28"/>
          <w:szCs w:val="24"/>
        </w:rPr>
        <w:t xml:space="preserve"> / </w:t>
      </w:r>
      <w:r w:rsidR="00A0563E">
        <w:rPr>
          <w:rFonts w:ascii="Times New Roman" w:hAnsi="Times New Roman" w:cs="Times New Roman"/>
          <w:sz w:val="24"/>
          <w:szCs w:val="24"/>
        </w:rPr>
        <w:t>√(1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63E">
        <w:rPr>
          <w:rFonts w:ascii="Times New Roman" w:hAnsi="Times New Roman" w:cs="Times New Roman"/>
          <w:sz w:val="24"/>
          <w:szCs w:val="24"/>
        </w:rPr>
        <w:t xml:space="preserve"> + 1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63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056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63E">
        <w:rPr>
          <w:rFonts w:ascii="Times New Roman" w:hAnsi="Times New Roman" w:cs="Times New Roman"/>
          <w:sz w:val="24"/>
          <w:szCs w:val="24"/>
        </w:rPr>
        <w:t xml:space="preserve"> ) = </w:t>
      </w:r>
      <w:r w:rsidRPr="006F2FC0">
        <w:rPr>
          <w:rFonts w:ascii="Times New Roman" w:hAnsi="Times New Roman" w:cs="Times New Roman"/>
          <w:b/>
          <w:sz w:val="24"/>
          <w:szCs w:val="24"/>
        </w:rPr>
        <w:t>0.297</w:t>
      </w:r>
      <w:r w:rsidR="00A0563E" w:rsidRPr="006F2FC0">
        <w:rPr>
          <w:rFonts w:ascii="Times New Roman" w:hAnsi="Times New Roman" w:cs="Times New Roman"/>
          <w:b/>
          <w:sz w:val="24"/>
          <w:szCs w:val="24"/>
        </w:rPr>
        <w:t xml:space="preserve"> x 10</w:t>
      </w:r>
      <w:r w:rsidR="00A0563E" w:rsidRPr="006F2FC0">
        <w:rPr>
          <w:rFonts w:ascii="Times New Roman" w:hAnsi="Times New Roman" w:cs="Times New Roman"/>
          <w:b/>
          <w:sz w:val="24"/>
          <w:szCs w:val="24"/>
          <w:vertAlign w:val="superscript"/>
        </w:rPr>
        <w:t>-9</w:t>
      </w:r>
      <w:r w:rsidR="00A0563E" w:rsidRPr="006F2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63E" w:rsidRPr="006F2FC0">
        <w:rPr>
          <w:rFonts w:ascii="Times New Roman" w:hAnsi="Times New Roman" w:cs="Times New Roman"/>
          <w:b/>
          <w:sz w:val="24"/>
          <w:szCs w:val="24"/>
        </w:rPr>
        <w:t>m</w:t>
      </w:r>
      <w:r w:rsidR="006F2FC0">
        <w:rPr>
          <w:rFonts w:ascii="Times New Roman" w:hAnsi="Times New Roman" w:cs="Times New Roman"/>
          <w:sz w:val="24"/>
          <w:szCs w:val="24"/>
        </w:rPr>
        <w:t xml:space="preserve">  </w:t>
      </w:r>
      <w:r w:rsidR="006F2FC0" w:rsidRPr="006F2FC0">
        <w:rPr>
          <w:rFonts w:ascii="Times New Roman" w:hAnsi="Times New Roman" w:cs="Times New Roman"/>
          <w:b/>
          <w:sz w:val="24"/>
          <w:szCs w:val="24"/>
          <w:highlight w:val="yellow"/>
        </w:rPr>
        <w:t>[3]</w:t>
      </w:r>
    </w:p>
    <w:p w:rsidR="00A0563E" w:rsidRDefault="00A0563E" w:rsidP="003A1E3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1383A" w:rsidRPr="006F2FC0" w:rsidRDefault="006F2FC0" w:rsidP="006F2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</w:t>
      </w:r>
      <w:r w:rsidR="00E1383A" w:rsidRPr="006F2F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A2889" w:rsidRDefault="007A2889" w:rsidP="007A2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889">
        <w:rPr>
          <w:rFonts w:ascii="Times New Roman" w:hAnsi="Times New Roman" w:cs="Times New Roman"/>
          <w:sz w:val="24"/>
          <w:szCs w:val="24"/>
        </w:rPr>
        <w:t xml:space="preserve">Samples of cold worked and annealed commercial purity </w:t>
      </w:r>
      <w:proofErr w:type="spellStart"/>
      <w:r w:rsidRPr="007A2889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7A2889">
        <w:rPr>
          <w:rFonts w:ascii="Times New Roman" w:hAnsi="Times New Roman" w:cs="Times New Roman"/>
          <w:sz w:val="24"/>
          <w:szCs w:val="24"/>
        </w:rPr>
        <w:t xml:space="preserve"> were subjected to tensile testing and the average grain size in each sample is determined. The results obtained were:</w:t>
      </w:r>
    </w:p>
    <w:p w:rsidR="003A1E34" w:rsidRPr="007A2889" w:rsidRDefault="003A1E34" w:rsidP="003A1E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88"/>
        <w:gridCol w:w="3330"/>
        <w:gridCol w:w="3438"/>
      </w:tblGrid>
      <w:tr w:rsidR="007A2889" w:rsidTr="007A2889">
        <w:tc>
          <w:tcPr>
            <w:tcW w:w="2088" w:type="dxa"/>
          </w:tcPr>
          <w:p w:rsidR="007A2889" w:rsidRP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889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3330" w:type="dxa"/>
          </w:tcPr>
          <w:p w:rsidR="007A2889" w:rsidRP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889">
              <w:rPr>
                <w:rFonts w:ascii="Times New Roman" w:hAnsi="Times New Roman" w:cs="Times New Roman"/>
                <w:b/>
                <w:sz w:val="24"/>
                <w:szCs w:val="24"/>
              </w:rPr>
              <w:t>Tensile Strength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38" w:type="dxa"/>
          </w:tcPr>
          <w:p w:rsidR="007A2889" w:rsidRP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889">
              <w:rPr>
                <w:rFonts w:ascii="Times New Roman" w:hAnsi="Times New Roman" w:cs="Times New Roman"/>
                <w:b/>
                <w:sz w:val="24"/>
                <w:szCs w:val="24"/>
              </w:rPr>
              <w:t>Grain Size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(grains/mm</w:t>
            </w:r>
            <w:r w:rsidR="000342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A2889" w:rsidTr="007A2889">
        <w:tc>
          <w:tcPr>
            <w:tcW w:w="2088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30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3438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A2889" w:rsidTr="007A2889">
        <w:tc>
          <w:tcPr>
            <w:tcW w:w="2088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330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3438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7A2889" w:rsidTr="007A2889">
        <w:tc>
          <w:tcPr>
            <w:tcW w:w="2088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330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</w:t>
            </w:r>
          </w:p>
        </w:tc>
        <w:tc>
          <w:tcPr>
            <w:tcW w:w="3438" w:type="dxa"/>
          </w:tcPr>
          <w:p w:rsidR="007A2889" w:rsidRDefault="007A2889" w:rsidP="007A28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:rsidR="005168D0" w:rsidRDefault="005168D0" w:rsidP="00E138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07E1" w:rsidRPr="00F137E3" w:rsidRDefault="003A1E34" w:rsidP="00F007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F137E3">
        <w:rPr>
          <w:rFonts w:ascii="Times New Roman" w:hAnsi="Times New Roman" w:cs="Times New Roman"/>
          <w:sz w:val="24"/>
          <w:szCs w:val="24"/>
        </w:rPr>
        <w:t xml:space="preserve">Estimate the maximum grain size allowable if the minimum tensile strength required in the </w:t>
      </w:r>
      <w:proofErr w:type="spellStart"/>
      <w:r w:rsidRPr="00F137E3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F137E3">
        <w:rPr>
          <w:rFonts w:ascii="Times New Roman" w:hAnsi="Times New Roman" w:cs="Times New Roman"/>
          <w:sz w:val="24"/>
          <w:szCs w:val="24"/>
        </w:rPr>
        <w:t xml:space="preserve"> product is 87.5 </w:t>
      </w:r>
      <w:proofErr w:type="spellStart"/>
      <w:r w:rsidRPr="00F137E3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F137E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  <w:r w:rsidRPr="00F137E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F007E1" w:rsidRDefault="00F007E1" w:rsidP="00F00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7E1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F007E1" w:rsidRPr="00F007E1" w:rsidRDefault="00F007E1" w:rsidP="00F007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grain sizes, d,  </w:t>
      </w:r>
      <w:r w:rsidR="001F4275">
        <w:rPr>
          <w:rFonts w:ascii="Times New Roman" w:hAnsi="Times New Roman" w:cs="Times New Roman"/>
          <w:sz w:val="24"/>
          <w:szCs w:val="24"/>
        </w:rPr>
        <w:t>and corresponding d</w:t>
      </w:r>
      <w:r w:rsidR="001F427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F4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three samples are:</w:t>
      </w:r>
    </w:p>
    <w:p w:rsidR="00F007E1" w:rsidRPr="00F007E1" w:rsidRDefault="00F007E1" w:rsidP="00F007E1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07E1" w:rsidRPr="001F4275" w:rsidRDefault="00F007E1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A: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√(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1/800) = </w:t>
      </w:r>
      <w:r w:rsidR="001F4275">
        <w:rPr>
          <w:rFonts w:ascii="Times New Roman" w:hAnsi="Times New Roman" w:cs="Times New Roman"/>
          <w:sz w:val="24"/>
          <w:szCs w:val="24"/>
        </w:rPr>
        <w:t>0.035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 w:rsidR="001F4275">
        <w:rPr>
          <w:rFonts w:ascii="Times New Roman" w:hAnsi="Times New Roman" w:cs="Times New Roman"/>
          <w:sz w:val="24"/>
          <w:szCs w:val="24"/>
        </w:rPr>
        <w:t xml:space="preserve">,           </w:t>
      </w:r>
      <w:r w:rsidR="001F4275" w:rsidRPr="004C125B">
        <w:rPr>
          <w:rFonts w:ascii="Times New Roman" w:hAnsi="Times New Roman" w:cs="Times New Roman"/>
          <w:b/>
          <w:sz w:val="32"/>
          <w:szCs w:val="32"/>
        </w:rPr>
        <w:t>d</w:t>
      </w:r>
      <w:r w:rsidR="001F4275" w:rsidRPr="004C125B">
        <w:rPr>
          <w:rFonts w:ascii="Times New Roman" w:hAnsi="Times New Roman" w:cs="Times New Roman"/>
          <w:b/>
          <w:sz w:val="32"/>
          <w:szCs w:val="32"/>
          <w:vertAlign w:val="superscript"/>
        </w:rPr>
        <w:t>-1/2</w:t>
      </w:r>
      <w:r w:rsidR="001F4275">
        <w:rPr>
          <w:rFonts w:ascii="Times New Roman" w:hAnsi="Times New Roman" w:cs="Times New Roman"/>
          <w:sz w:val="24"/>
          <w:szCs w:val="24"/>
        </w:rPr>
        <w:t xml:space="preserve"> = 28.57</w:t>
      </w:r>
      <w:r w:rsidR="00F137E3">
        <w:rPr>
          <w:rFonts w:ascii="Times New Roman" w:hAnsi="Times New Roman" w:cs="Times New Roman"/>
          <w:sz w:val="24"/>
          <w:szCs w:val="24"/>
        </w:rPr>
        <w:t xml:space="preserve">   </w:t>
      </w:r>
      <w:r w:rsidR="00F137E3" w:rsidRPr="00F137E3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F007E1" w:rsidRDefault="00F007E1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007E1" w:rsidRDefault="00F007E1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B: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√(</w:t>
      </w:r>
      <w:proofErr w:type="gramEnd"/>
      <w:r w:rsidR="001F4275">
        <w:rPr>
          <w:rFonts w:ascii="Times New Roman" w:hAnsi="Times New Roman" w:cs="Times New Roman"/>
          <w:sz w:val="24"/>
          <w:szCs w:val="24"/>
        </w:rPr>
        <w:t>1/190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F4275">
        <w:rPr>
          <w:rFonts w:ascii="Times New Roman" w:hAnsi="Times New Roman" w:cs="Times New Roman"/>
          <w:sz w:val="24"/>
          <w:szCs w:val="24"/>
        </w:rPr>
        <w:t>= 0.073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 w:rsidR="001F4275">
        <w:rPr>
          <w:rFonts w:ascii="Times New Roman" w:hAnsi="Times New Roman" w:cs="Times New Roman"/>
          <w:sz w:val="24"/>
          <w:szCs w:val="24"/>
        </w:rPr>
        <w:t xml:space="preserve">,      </w:t>
      </w:r>
      <w:r w:rsidR="001F4275" w:rsidRPr="001F4275">
        <w:rPr>
          <w:rFonts w:ascii="Times New Roman" w:hAnsi="Times New Roman" w:cs="Times New Roman"/>
          <w:sz w:val="24"/>
          <w:szCs w:val="24"/>
        </w:rPr>
        <w:t xml:space="preserve"> </w:t>
      </w:r>
      <w:r w:rsidR="001F4275">
        <w:rPr>
          <w:rFonts w:ascii="Times New Roman" w:hAnsi="Times New Roman" w:cs="Times New Roman"/>
          <w:sz w:val="24"/>
          <w:szCs w:val="24"/>
        </w:rPr>
        <w:t xml:space="preserve">    d</w:t>
      </w:r>
      <w:r w:rsidR="001F4275">
        <w:rPr>
          <w:rFonts w:ascii="Times New Roman" w:hAnsi="Times New Roman" w:cs="Times New Roman"/>
          <w:sz w:val="24"/>
          <w:szCs w:val="24"/>
          <w:vertAlign w:val="superscript"/>
        </w:rPr>
        <w:t>-1/2</w:t>
      </w:r>
      <w:r w:rsidR="001F4275">
        <w:rPr>
          <w:rFonts w:ascii="Times New Roman" w:hAnsi="Times New Roman" w:cs="Times New Roman"/>
          <w:sz w:val="24"/>
          <w:szCs w:val="24"/>
        </w:rPr>
        <w:t xml:space="preserve"> = 13.698</w:t>
      </w:r>
      <w:r w:rsidR="00F137E3">
        <w:rPr>
          <w:rFonts w:ascii="Times New Roman" w:hAnsi="Times New Roman" w:cs="Times New Roman"/>
          <w:sz w:val="24"/>
          <w:szCs w:val="24"/>
        </w:rPr>
        <w:t xml:space="preserve">   </w:t>
      </w:r>
      <w:r w:rsidR="00F137E3" w:rsidRPr="00F137E3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F007E1" w:rsidRDefault="00F007E1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007E1" w:rsidRDefault="00F007E1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C: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√(</w:t>
      </w:r>
      <w:proofErr w:type="gramEnd"/>
      <w:r w:rsidR="001F4275">
        <w:rPr>
          <w:rFonts w:ascii="Times New Roman" w:hAnsi="Times New Roman" w:cs="Times New Roman"/>
          <w:sz w:val="24"/>
          <w:szCs w:val="24"/>
        </w:rPr>
        <w:t>1/6</w:t>
      </w:r>
      <w:r>
        <w:rPr>
          <w:rFonts w:ascii="Times New Roman" w:hAnsi="Times New Roman" w:cs="Times New Roman"/>
          <w:sz w:val="24"/>
          <w:szCs w:val="24"/>
        </w:rPr>
        <w:t xml:space="preserve">00) </w:t>
      </w:r>
      <w:r w:rsidR="001F4275">
        <w:rPr>
          <w:rFonts w:ascii="Times New Roman" w:hAnsi="Times New Roman" w:cs="Times New Roman"/>
          <w:sz w:val="24"/>
          <w:szCs w:val="24"/>
        </w:rPr>
        <w:t>= 0.041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 w:rsidR="001F4275">
        <w:rPr>
          <w:rFonts w:ascii="Times New Roman" w:hAnsi="Times New Roman" w:cs="Times New Roman"/>
          <w:sz w:val="24"/>
          <w:szCs w:val="24"/>
        </w:rPr>
        <w:t xml:space="preserve">,          </w:t>
      </w:r>
      <w:r w:rsidR="001F4275" w:rsidRPr="001F4275">
        <w:rPr>
          <w:rFonts w:ascii="Times New Roman" w:hAnsi="Times New Roman" w:cs="Times New Roman"/>
          <w:sz w:val="24"/>
          <w:szCs w:val="24"/>
        </w:rPr>
        <w:t xml:space="preserve"> </w:t>
      </w:r>
      <w:r w:rsidR="001F4275">
        <w:rPr>
          <w:rFonts w:ascii="Times New Roman" w:hAnsi="Times New Roman" w:cs="Times New Roman"/>
          <w:sz w:val="24"/>
          <w:szCs w:val="24"/>
        </w:rPr>
        <w:t>d</w:t>
      </w:r>
      <w:r w:rsidR="001F4275">
        <w:rPr>
          <w:rFonts w:ascii="Times New Roman" w:hAnsi="Times New Roman" w:cs="Times New Roman"/>
          <w:sz w:val="24"/>
          <w:szCs w:val="24"/>
          <w:vertAlign w:val="superscript"/>
        </w:rPr>
        <w:t>-1/2</w:t>
      </w:r>
      <w:r w:rsidR="001F4275">
        <w:rPr>
          <w:rFonts w:ascii="Times New Roman" w:hAnsi="Times New Roman" w:cs="Times New Roman"/>
          <w:sz w:val="24"/>
          <w:szCs w:val="24"/>
        </w:rPr>
        <w:t xml:space="preserve"> = 24.39</w:t>
      </w:r>
      <w:r w:rsidR="00F137E3">
        <w:rPr>
          <w:rFonts w:ascii="Times New Roman" w:hAnsi="Times New Roman" w:cs="Times New Roman"/>
          <w:sz w:val="24"/>
          <w:szCs w:val="24"/>
        </w:rPr>
        <w:t xml:space="preserve">    </w:t>
      </w:r>
      <w:r w:rsidR="00F137E3" w:rsidRPr="00F137E3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F007E1" w:rsidRDefault="00F007E1" w:rsidP="00F137E3">
      <w:pPr>
        <w:rPr>
          <w:rFonts w:ascii="Times New Roman" w:hAnsi="Times New Roman" w:cs="Times New Roman"/>
          <w:sz w:val="24"/>
          <w:szCs w:val="24"/>
        </w:rPr>
      </w:pPr>
    </w:p>
    <w:p w:rsidR="00F137E3" w:rsidRPr="00F137E3" w:rsidRDefault="00F137E3" w:rsidP="00F13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a graph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versus 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007E1" w:rsidRDefault="00F137E3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137150" cy="427418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42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[1</w:t>
      </w:r>
      <w:r w:rsidRPr="00F137E3">
        <w:rPr>
          <w:rFonts w:ascii="Times New Roman" w:hAnsi="Times New Roman" w:cs="Times New Roman"/>
          <w:b/>
          <w:sz w:val="24"/>
          <w:szCs w:val="24"/>
          <w:highlight w:val="yellow"/>
        </w:rPr>
        <w:t>]</w:t>
      </w:r>
    </w:p>
    <w:p w:rsidR="004C125B" w:rsidRDefault="004C125B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tensile strength of 87.5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corresponds to a 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-1/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value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1</w:t>
      </w:r>
      <w:r w:rsidR="00FB7C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Thus,</w:t>
      </w:r>
    </w:p>
    <w:p w:rsidR="004C125B" w:rsidRDefault="004C125B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C125B" w:rsidRDefault="004C125B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-1/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B7C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  d = 0.003</w:t>
      </w:r>
      <w:r w:rsidR="00F137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F137E3">
        <w:rPr>
          <w:rFonts w:ascii="Times New Roman" w:hAnsi="Times New Roman" w:cs="Times New Roman"/>
          <w:sz w:val="24"/>
          <w:szCs w:val="24"/>
        </w:rPr>
        <w:t>(1/256.41 )</w:t>
      </w:r>
      <w:r w:rsidR="005E22BA">
        <w:rPr>
          <w:rFonts w:ascii="Times New Roman" w:hAnsi="Times New Roman" w:cs="Times New Roman"/>
          <w:sz w:val="24"/>
          <w:szCs w:val="24"/>
        </w:rPr>
        <w:t xml:space="preserve"> </w:t>
      </w:r>
      <w:r w:rsidR="005E22BA" w:rsidRPr="00F137E3">
        <w:rPr>
          <w:rFonts w:ascii="Times New Roman" w:hAnsi="Times New Roman" w:cs="Times New Roman"/>
          <w:b/>
          <w:sz w:val="24"/>
          <w:szCs w:val="24"/>
          <w:highlight w:val="yellow"/>
        </w:rPr>
        <w:t>[0.5]</w:t>
      </w:r>
    </w:p>
    <w:p w:rsidR="00F137E3" w:rsidRDefault="00F137E3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37E3" w:rsidRPr="005E22BA" w:rsidRDefault="00F137E3" w:rsidP="00F007E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Hence, the average grain size at 87.5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256.41 grains/</w:t>
      </w:r>
      <w:proofErr w:type="gramStart"/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22BA">
        <w:rPr>
          <w:rFonts w:ascii="Times New Roman" w:hAnsi="Times New Roman" w:cs="Times New Roman"/>
          <w:sz w:val="24"/>
          <w:szCs w:val="24"/>
        </w:rPr>
        <w:t xml:space="preserve">  </w:t>
      </w:r>
      <w:r w:rsidR="005E22BA">
        <w:rPr>
          <w:rFonts w:ascii="Times New Roman" w:hAnsi="Times New Roman" w:cs="Times New Roman"/>
          <w:b/>
          <w:sz w:val="24"/>
          <w:szCs w:val="24"/>
          <w:highlight w:val="yellow"/>
        </w:rPr>
        <w:t>[</w:t>
      </w:r>
      <w:proofErr w:type="gramEnd"/>
      <w:r w:rsidR="005E22BA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5E22BA" w:rsidRPr="00F137E3">
        <w:rPr>
          <w:rFonts w:ascii="Times New Roman" w:hAnsi="Times New Roman" w:cs="Times New Roman"/>
          <w:b/>
          <w:sz w:val="24"/>
          <w:szCs w:val="24"/>
          <w:highlight w:val="yellow"/>
        </w:rPr>
        <w:t>]</w:t>
      </w:r>
    </w:p>
    <w:p w:rsidR="00F137E3" w:rsidRPr="005E22BA" w:rsidRDefault="005E22BA" w:rsidP="005E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</w:p>
    <w:p w:rsidR="003A1E34" w:rsidRPr="00D15786" w:rsidRDefault="003A1E34" w:rsidP="003A1E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value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FF3508">
        <w:rPr>
          <w:rFonts w:ascii="Times New Roman" w:hAnsi="Times New Roman" w:cs="Times New Roman"/>
          <w:sz w:val="28"/>
          <w:szCs w:val="28"/>
        </w:rPr>
        <w:t>σ</w:t>
      </w:r>
      <w:r w:rsidR="00FF3508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relationship </w:t>
      </w:r>
      <w:r w:rsidR="00D15786" w:rsidRPr="00D15786">
        <w:rPr>
          <w:rFonts w:ascii="Times New Roman" w:hAnsi="Times New Roman" w:cs="Times New Roman"/>
          <w:sz w:val="24"/>
          <w:szCs w:val="24"/>
          <w:highlight w:val="green"/>
        </w:rPr>
        <w:t>given below</w:t>
      </w:r>
      <w:r w:rsidR="00D1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explain its significance</w:t>
      </w:r>
      <w:r w:rsidRPr="00FF3508">
        <w:rPr>
          <w:rFonts w:ascii="Times New Roman" w:hAnsi="Times New Roman" w:cs="Times New Roman"/>
          <w:sz w:val="24"/>
          <w:szCs w:val="24"/>
        </w:rPr>
        <w:t>.</w:t>
      </w:r>
      <w:r w:rsidRPr="00FF35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5786" w:rsidRDefault="00D15786" w:rsidP="005E22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E22BA" w:rsidRPr="00D15786" w:rsidRDefault="00D15786" w:rsidP="005E22BA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157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 w:rsidRPr="00D15786">
        <w:rPr>
          <w:rFonts w:ascii="Times New Roman" w:hAnsi="Times New Roman" w:cs="Times New Roman"/>
          <w:b/>
          <w:sz w:val="28"/>
          <w:szCs w:val="28"/>
        </w:rPr>
        <w:t>σ</w:t>
      </w:r>
      <w:r w:rsidRPr="00D15786">
        <w:rPr>
          <w:rFonts w:ascii="Times New Roman" w:hAnsi="Times New Roman" w:cs="Times New Roman"/>
          <w:b/>
          <w:sz w:val="28"/>
          <w:szCs w:val="28"/>
          <w:vertAlign w:val="subscript"/>
        </w:rPr>
        <w:t>y</w:t>
      </w:r>
      <w:proofErr w:type="spellEnd"/>
      <w:proofErr w:type="gramEnd"/>
      <w:r w:rsidRPr="00D15786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D15786">
        <w:rPr>
          <w:rFonts w:ascii="Times New Roman" w:hAnsi="Times New Roman" w:cs="Times New Roman"/>
          <w:b/>
          <w:sz w:val="28"/>
          <w:szCs w:val="28"/>
        </w:rPr>
        <w:t>σ</w:t>
      </w:r>
      <w:r w:rsidRPr="00D15786">
        <w:rPr>
          <w:rFonts w:ascii="Times New Roman" w:hAnsi="Times New Roman" w:cs="Times New Roman"/>
          <w:b/>
          <w:sz w:val="28"/>
          <w:szCs w:val="28"/>
          <w:vertAlign w:val="subscript"/>
        </w:rPr>
        <w:t>o</w:t>
      </w:r>
      <w:proofErr w:type="spellEnd"/>
      <w:r w:rsidRPr="00D15786">
        <w:rPr>
          <w:rFonts w:ascii="Times New Roman" w:hAnsi="Times New Roman" w:cs="Times New Roman"/>
          <w:b/>
          <w:sz w:val="28"/>
          <w:szCs w:val="28"/>
        </w:rPr>
        <w:t xml:space="preserve"> + kd</w:t>
      </w:r>
      <w:r w:rsidRPr="00D15786">
        <w:rPr>
          <w:rFonts w:ascii="Times New Roman" w:hAnsi="Times New Roman" w:cs="Times New Roman"/>
          <w:b/>
          <w:sz w:val="28"/>
          <w:szCs w:val="28"/>
          <w:vertAlign w:val="superscript"/>
        </w:rPr>
        <w:t>-1/2</w:t>
      </w:r>
      <w:r w:rsidRPr="00D1578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22BA" w:rsidRDefault="005E22BA" w:rsidP="005E22B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5E22BA" w:rsidRPr="00FB7CDF" w:rsidRDefault="00D85872" w:rsidP="005E22B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</w:t>
      </w:r>
      <w:r w:rsidR="00FF350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σ</w:t>
      </w:r>
      <w:r w:rsidR="00FF3508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kd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-1/2</w:t>
      </w:r>
      <w:r w:rsidR="00CD14F1">
        <w:rPr>
          <w:rFonts w:ascii="Times New Roman" w:hAnsi="Times New Roman" w:cs="Times New Roman"/>
          <w:sz w:val="24"/>
          <w:szCs w:val="24"/>
        </w:rPr>
        <w:t xml:space="preserve">  , hence  </w:t>
      </w:r>
      <w:proofErr w:type="spellStart"/>
      <w:r w:rsidR="00CD14F1">
        <w:rPr>
          <w:rFonts w:ascii="Times New Roman" w:hAnsi="Times New Roman" w:cs="Times New Roman"/>
          <w:sz w:val="24"/>
          <w:szCs w:val="24"/>
        </w:rPr>
        <w:t>σ</w:t>
      </w:r>
      <w:r w:rsidR="00FF3508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="00CD14F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CD14F1">
        <w:rPr>
          <w:rFonts w:ascii="Times New Roman" w:hAnsi="Times New Roman" w:cs="Times New Roman"/>
          <w:sz w:val="24"/>
          <w:szCs w:val="24"/>
        </w:rPr>
        <w:t>σ</w:t>
      </w:r>
      <w:r w:rsidR="00FF350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CD14F1">
        <w:rPr>
          <w:rFonts w:ascii="Times New Roman" w:hAnsi="Times New Roman" w:cs="Times New Roman"/>
          <w:sz w:val="24"/>
          <w:szCs w:val="24"/>
        </w:rPr>
        <w:t xml:space="preserve"> - kd</w:t>
      </w:r>
      <w:r w:rsidR="00CD14F1">
        <w:rPr>
          <w:rFonts w:ascii="Times New Roman" w:hAnsi="Times New Roman" w:cs="Times New Roman"/>
          <w:sz w:val="24"/>
          <w:szCs w:val="24"/>
          <w:vertAlign w:val="superscript"/>
        </w:rPr>
        <w:t>-1/2</w:t>
      </w:r>
      <w:r w:rsidR="00003A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14F1">
        <w:rPr>
          <w:rFonts w:ascii="Times New Roman" w:hAnsi="Times New Roman" w:cs="Times New Roman"/>
          <w:sz w:val="24"/>
          <w:szCs w:val="24"/>
        </w:rPr>
        <w:t xml:space="preserve"> </w:t>
      </w:r>
      <w:r w:rsidR="00003A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14F1">
        <w:rPr>
          <w:rFonts w:ascii="Times New Roman" w:hAnsi="Times New Roman" w:cs="Times New Roman"/>
          <w:sz w:val="24"/>
          <w:szCs w:val="24"/>
        </w:rPr>
        <w:t xml:space="preserve"> </w:t>
      </w:r>
      <w:r w:rsidR="00003A5A" w:rsidRPr="00003A5A">
        <w:rPr>
          <w:rFonts w:ascii="Times New Roman" w:hAnsi="Times New Roman" w:cs="Times New Roman"/>
          <w:b/>
          <w:sz w:val="24"/>
          <w:szCs w:val="24"/>
          <w:highlight w:val="yellow"/>
        </w:rPr>
        <w:t>[1]</w:t>
      </w:r>
    </w:p>
    <w:p w:rsidR="00FB7CDF" w:rsidRDefault="00FB7CDF" w:rsidP="00FB7CD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B7CDF" w:rsidRPr="00FB7CDF" w:rsidRDefault="00FB7CDF" w:rsidP="00FB7C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FB7CDF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B7CDF">
        <w:rPr>
          <w:rFonts w:ascii="Times New Roman" w:hAnsi="Times New Roman" w:cs="Times New Roman"/>
          <w:sz w:val="24"/>
          <w:szCs w:val="24"/>
        </w:rPr>
        <w:t xml:space="preserve"> is intercept, </w:t>
      </w:r>
      <w:proofErr w:type="spellStart"/>
      <w:r w:rsidRPr="00FB7CD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FB7CDF">
        <w:rPr>
          <w:rFonts w:ascii="Times New Roman" w:hAnsi="Times New Roman" w:cs="Times New Roman"/>
          <w:sz w:val="24"/>
          <w:szCs w:val="24"/>
        </w:rPr>
        <w:t xml:space="preserve"> k = </w:t>
      </w:r>
      <w:proofErr w:type="spellStart"/>
      <w:r w:rsidRPr="00FB7CDF">
        <w:rPr>
          <w:rFonts w:ascii="Times New Roman" w:hAnsi="Times New Roman" w:cs="Times New Roman"/>
          <w:sz w:val="24"/>
          <w:szCs w:val="24"/>
        </w:rPr>
        <w:t>Δy</w:t>
      </w:r>
      <w:proofErr w:type="spellEnd"/>
      <w:r w:rsidRPr="00FB7C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7CDF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FB7CDF">
        <w:rPr>
          <w:rFonts w:ascii="Times New Roman" w:hAnsi="Times New Roman" w:cs="Times New Roman"/>
          <w:sz w:val="24"/>
          <w:szCs w:val="24"/>
        </w:rPr>
        <w:t xml:space="preserve"> = (97.5 – 85)/(28.57 -13.69)= </w:t>
      </w:r>
      <w:r>
        <w:rPr>
          <w:rFonts w:ascii="Times New Roman" w:hAnsi="Times New Roman" w:cs="Times New Roman"/>
          <w:sz w:val="24"/>
          <w:szCs w:val="24"/>
        </w:rPr>
        <w:t>0.84</w:t>
      </w:r>
    </w:p>
    <w:p w:rsidR="00D85872" w:rsidRDefault="00D85872" w:rsidP="00D85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D14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A5A">
        <w:rPr>
          <w:rFonts w:ascii="Times New Roman" w:hAnsi="Times New Roman" w:cs="Times New Roman"/>
          <w:sz w:val="24"/>
          <w:szCs w:val="24"/>
        </w:rPr>
        <w:t xml:space="preserve">   </w:t>
      </w:r>
      <w:r w:rsidR="00FB7CDF">
        <w:rPr>
          <w:rFonts w:ascii="Times New Roman" w:hAnsi="Times New Roman" w:cs="Times New Roman"/>
          <w:sz w:val="24"/>
          <w:szCs w:val="24"/>
        </w:rPr>
        <w:t xml:space="preserve">Hence,      </w:t>
      </w:r>
      <w:r w:rsidR="00003A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B7CDF">
        <w:rPr>
          <w:rFonts w:ascii="Times New Roman" w:hAnsi="Times New Roman" w:cs="Times New Roman"/>
          <w:sz w:val="24"/>
          <w:szCs w:val="24"/>
        </w:rPr>
        <w:t>σ</w:t>
      </w:r>
      <w:r w:rsidR="00FB7CDF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="00003A5A">
        <w:rPr>
          <w:rFonts w:ascii="Times New Roman" w:hAnsi="Times New Roman" w:cs="Times New Roman"/>
          <w:sz w:val="24"/>
          <w:szCs w:val="24"/>
        </w:rPr>
        <w:t xml:space="preserve">   = </w:t>
      </w:r>
      <w:proofErr w:type="gramStart"/>
      <w:r w:rsidR="00003A5A">
        <w:rPr>
          <w:rFonts w:ascii="Times New Roman" w:hAnsi="Times New Roman" w:cs="Times New Roman"/>
          <w:sz w:val="24"/>
          <w:szCs w:val="24"/>
        </w:rPr>
        <w:t>87.5</w:t>
      </w:r>
      <w:r w:rsidR="00CD14F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4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0.84 x </w:t>
      </w:r>
      <w:r w:rsidR="00003A5A">
        <w:rPr>
          <w:rFonts w:ascii="Times New Roman" w:hAnsi="Times New Roman" w:cs="Times New Roman"/>
          <w:sz w:val="24"/>
          <w:szCs w:val="24"/>
        </w:rPr>
        <w:t>1</w:t>
      </w:r>
      <w:r w:rsidR="002749CC">
        <w:rPr>
          <w:rFonts w:ascii="Times New Roman" w:hAnsi="Times New Roman" w:cs="Times New Roman"/>
          <w:sz w:val="24"/>
          <w:szCs w:val="24"/>
        </w:rPr>
        <w:t>6</w:t>
      </w:r>
      <w:r w:rsidR="00CD14F1">
        <w:rPr>
          <w:rFonts w:ascii="Times New Roman" w:hAnsi="Times New Roman" w:cs="Times New Roman"/>
          <w:sz w:val="24"/>
          <w:szCs w:val="24"/>
        </w:rPr>
        <w:t>)</w:t>
      </w:r>
      <w:r w:rsidR="00003A5A">
        <w:rPr>
          <w:rFonts w:ascii="Times New Roman" w:hAnsi="Times New Roman" w:cs="Times New Roman"/>
          <w:sz w:val="24"/>
          <w:szCs w:val="24"/>
        </w:rPr>
        <w:t xml:space="preserve">       </w:t>
      </w:r>
      <w:r w:rsidR="00003A5A" w:rsidRPr="00003A5A">
        <w:rPr>
          <w:rFonts w:ascii="Times New Roman" w:hAnsi="Times New Roman" w:cs="Times New Roman"/>
          <w:b/>
          <w:sz w:val="24"/>
          <w:szCs w:val="24"/>
          <w:highlight w:val="yellow"/>
        </w:rPr>
        <w:t>[1]</w:t>
      </w:r>
    </w:p>
    <w:p w:rsidR="002749CC" w:rsidRDefault="00CD14F1" w:rsidP="002749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= 7</w:t>
      </w:r>
      <w:r w:rsidR="002749CC">
        <w:rPr>
          <w:rFonts w:ascii="Times New Roman" w:hAnsi="Times New Roman" w:cs="Times New Roman"/>
          <w:sz w:val="24"/>
          <w:szCs w:val="24"/>
        </w:rPr>
        <w:t>4</w:t>
      </w:r>
      <w:r w:rsidR="00003A5A">
        <w:rPr>
          <w:rFonts w:ascii="Times New Roman" w:hAnsi="Times New Roman" w:cs="Times New Roman"/>
          <w:sz w:val="24"/>
          <w:szCs w:val="24"/>
        </w:rPr>
        <w:t>.</w:t>
      </w:r>
      <w:r w:rsidR="002749CC">
        <w:rPr>
          <w:rFonts w:ascii="Times New Roman" w:hAnsi="Times New Roman" w:cs="Times New Roman"/>
          <w:sz w:val="24"/>
          <w:szCs w:val="24"/>
        </w:rPr>
        <w:t>06</w:t>
      </w:r>
      <w:r w:rsidR="00003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003A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3A5A" w:rsidRPr="00003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A5A" w:rsidRPr="00003A5A">
        <w:rPr>
          <w:rFonts w:ascii="Times New Roman" w:hAnsi="Times New Roman" w:cs="Times New Roman"/>
          <w:b/>
          <w:sz w:val="24"/>
          <w:szCs w:val="24"/>
          <w:highlight w:val="yellow"/>
        </w:rPr>
        <w:t>[2]</w:t>
      </w:r>
    </w:p>
    <w:p w:rsidR="003A1E34" w:rsidRDefault="00237F73" w:rsidP="002749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03A5A">
        <w:rPr>
          <w:rFonts w:ascii="Times New Roman" w:hAnsi="Times New Roman" w:cs="Times New Roman"/>
          <w:sz w:val="28"/>
          <w:szCs w:val="28"/>
        </w:rPr>
        <w:lastRenderedPageBreak/>
        <w:t>σ</w:t>
      </w:r>
      <w:r w:rsidR="00003A5A" w:rsidRPr="00003A5A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proofErr w:type="gramEnd"/>
      <w:r w:rsidR="00CD14F1" w:rsidRPr="00003A5A">
        <w:rPr>
          <w:rFonts w:ascii="Times New Roman" w:hAnsi="Times New Roman" w:cs="Times New Roman"/>
          <w:sz w:val="28"/>
          <w:szCs w:val="28"/>
        </w:rPr>
        <w:t xml:space="preserve"> = 7</w:t>
      </w:r>
      <w:r w:rsidR="002749CC">
        <w:rPr>
          <w:rFonts w:ascii="Times New Roman" w:hAnsi="Times New Roman" w:cs="Times New Roman"/>
          <w:sz w:val="28"/>
          <w:szCs w:val="28"/>
        </w:rPr>
        <w:t>4</w:t>
      </w:r>
      <w:r w:rsidR="00003A5A" w:rsidRPr="00003A5A">
        <w:rPr>
          <w:rFonts w:ascii="Times New Roman" w:hAnsi="Times New Roman" w:cs="Times New Roman"/>
          <w:sz w:val="28"/>
          <w:szCs w:val="28"/>
        </w:rPr>
        <w:t>.</w:t>
      </w:r>
      <w:r w:rsidR="002749CC">
        <w:rPr>
          <w:rFonts w:ascii="Times New Roman" w:hAnsi="Times New Roman" w:cs="Times New Roman"/>
          <w:sz w:val="28"/>
          <w:szCs w:val="28"/>
        </w:rPr>
        <w:t>06</w:t>
      </w:r>
      <w:r w:rsidRPr="00003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5A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Pr="00003A5A">
        <w:rPr>
          <w:rFonts w:ascii="Times New Roman" w:hAnsi="Times New Roman" w:cs="Times New Roman"/>
          <w:sz w:val="28"/>
          <w:szCs w:val="28"/>
        </w:rPr>
        <w:t xml:space="preserve">  </w:t>
      </w:r>
      <w:r w:rsidR="00003A5A" w:rsidRPr="00003A5A">
        <w:rPr>
          <w:rFonts w:ascii="Times New Roman" w:hAnsi="Times New Roman" w:cs="Times New Roman"/>
          <w:sz w:val="28"/>
          <w:szCs w:val="28"/>
        </w:rPr>
        <w:t xml:space="preserve">is the </w:t>
      </w:r>
      <w:r w:rsidRPr="00003A5A">
        <w:rPr>
          <w:rFonts w:ascii="Times New Roman" w:hAnsi="Times New Roman" w:cs="Times New Roman"/>
          <w:sz w:val="28"/>
          <w:szCs w:val="28"/>
        </w:rPr>
        <w:t xml:space="preserve">estimated strength of </w:t>
      </w:r>
      <w:r w:rsidR="00003A5A" w:rsidRPr="00003A5A">
        <w:rPr>
          <w:rFonts w:ascii="Times New Roman" w:hAnsi="Times New Roman" w:cs="Times New Roman"/>
          <w:sz w:val="28"/>
          <w:szCs w:val="28"/>
        </w:rPr>
        <w:t xml:space="preserve">a </w:t>
      </w:r>
      <w:r w:rsidRPr="00003A5A">
        <w:rPr>
          <w:rFonts w:ascii="Times New Roman" w:hAnsi="Times New Roman" w:cs="Times New Roman"/>
          <w:sz w:val="28"/>
          <w:szCs w:val="28"/>
        </w:rPr>
        <w:t xml:space="preserve">single crystal </w:t>
      </w:r>
      <w:r w:rsidR="00003A5A">
        <w:rPr>
          <w:rFonts w:ascii="Times New Roman" w:hAnsi="Times New Roman" w:cs="Times New Roman"/>
          <w:sz w:val="28"/>
          <w:szCs w:val="28"/>
        </w:rPr>
        <w:t xml:space="preserve">        </w:t>
      </w:r>
      <w:r w:rsidR="003A1E3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A5A" w:rsidRPr="00003A5A">
        <w:rPr>
          <w:rFonts w:ascii="Times New Roman" w:hAnsi="Times New Roman" w:cs="Times New Roman"/>
          <w:b/>
          <w:sz w:val="24"/>
          <w:szCs w:val="24"/>
          <w:highlight w:val="yellow"/>
        </w:rPr>
        <w:t>[1]</w:t>
      </w:r>
      <w:r w:rsidR="003A1E34" w:rsidRPr="00003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3A1E34" w:rsidRDefault="003A1E34" w:rsidP="003A1E3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3A1E34" w:rsidSect="003A1E3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760"/>
    <w:multiLevelType w:val="hybridMultilevel"/>
    <w:tmpl w:val="DC66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1616E"/>
    <w:multiLevelType w:val="hybridMultilevel"/>
    <w:tmpl w:val="47A262BE"/>
    <w:lvl w:ilvl="0" w:tplc="DF24FA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77221"/>
    <w:multiLevelType w:val="hybridMultilevel"/>
    <w:tmpl w:val="48EAB51C"/>
    <w:lvl w:ilvl="0" w:tplc="773A6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C3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A5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86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0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83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C3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2C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2D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00286F"/>
    <w:multiLevelType w:val="hybridMultilevel"/>
    <w:tmpl w:val="FAE27658"/>
    <w:lvl w:ilvl="0" w:tplc="D3B0A5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1125E"/>
    <w:multiLevelType w:val="hybridMultilevel"/>
    <w:tmpl w:val="DCE288EA"/>
    <w:lvl w:ilvl="0" w:tplc="1598BB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C6874"/>
    <w:multiLevelType w:val="hybridMultilevel"/>
    <w:tmpl w:val="9AFE7E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CF78EE"/>
    <w:multiLevelType w:val="hybridMultilevel"/>
    <w:tmpl w:val="E92E1C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38676F"/>
    <w:multiLevelType w:val="hybridMultilevel"/>
    <w:tmpl w:val="46F6ACFE"/>
    <w:lvl w:ilvl="0" w:tplc="68248A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07BF"/>
    <w:rsid w:val="00003A5A"/>
    <w:rsid w:val="00034224"/>
    <w:rsid w:val="00062B4F"/>
    <w:rsid w:val="00156182"/>
    <w:rsid w:val="001F1604"/>
    <w:rsid w:val="001F4275"/>
    <w:rsid w:val="00237F73"/>
    <w:rsid w:val="002749CC"/>
    <w:rsid w:val="00297FA2"/>
    <w:rsid w:val="002D07BF"/>
    <w:rsid w:val="003A1E34"/>
    <w:rsid w:val="004061BA"/>
    <w:rsid w:val="00430013"/>
    <w:rsid w:val="00465E68"/>
    <w:rsid w:val="004B1F70"/>
    <w:rsid w:val="004B28AC"/>
    <w:rsid w:val="004B6948"/>
    <w:rsid w:val="004C125B"/>
    <w:rsid w:val="005168D0"/>
    <w:rsid w:val="005C48BF"/>
    <w:rsid w:val="005E22BA"/>
    <w:rsid w:val="005F1D9A"/>
    <w:rsid w:val="00631DB0"/>
    <w:rsid w:val="00635333"/>
    <w:rsid w:val="006F2FC0"/>
    <w:rsid w:val="00700393"/>
    <w:rsid w:val="00744CDC"/>
    <w:rsid w:val="007A2889"/>
    <w:rsid w:val="007B4E34"/>
    <w:rsid w:val="00801861"/>
    <w:rsid w:val="00892F4B"/>
    <w:rsid w:val="008D7EE4"/>
    <w:rsid w:val="00953342"/>
    <w:rsid w:val="00983237"/>
    <w:rsid w:val="00996CE8"/>
    <w:rsid w:val="009A0D07"/>
    <w:rsid w:val="00A0563E"/>
    <w:rsid w:val="00A05FC9"/>
    <w:rsid w:val="00A97681"/>
    <w:rsid w:val="00AA14CC"/>
    <w:rsid w:val="00B22397"/>
    <w:rsid w:val="00BC0D98"/>
    <w:rsid w:val="00C33A35"/>
    <w:rsid w:val="00C8281B"/>
    <w:rsid w:val="00CA2D86"/>
    <w:rsid w:val="00CC179F"/>
    <w:rsid w:val="00CD14F1"/>
    <w:rsid w:val="00CD522C"/>
    <w:rsid w:val="00CF17B4"/>
    <w:rsid w:val="00D15786"/>
    <w:rsid w:val="00D85872"/>
    <w:rsid w:val="00DC3C0F"/>
    <w:rsid w:val="00E008D1"/>
    <w:rsid w:val="00E1383A"/>
    <w:rsid w:val="00E93442"/>
    <w:rsid w:val="00EC76B0"/>
    <w:rsid w:val="00ED7323"/>
    <w:rsid w:val="00EF0403"/>
    <w:rsid w:val="00F007E1"/>
    <w:rsid w:val="00F01A09"/>
    <w:rsid w:val="00F137E3"/>
    <w:rsid w:val="00F9342D"/>
    <w:rsid w:val="00FB7CDF"/>
    <w:rsid w:val="00FD2123"/>
    <w:rsid w:val="00FF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BF"/>
    <w:pPr>
      <w:ind w:left="720"/>
      <w:contextualSpacing/>
    </w:pPr>
  </w:style>
  <w:style w:type="table" w:styleId="TableGrid">
    <w:name w:val="Table Grid"/>
    <w:basedOn w:val="TableNormal"/>
    <w:uiPriority w:val="59"/>
    <w:rsid w:val="007A2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Banda</cp:lastModifiedBy>
  <cp:revision>23</cp:revision>
  <dcterms:created xsi:type="dcterms:W3CDTF">2012-09-15T12:42:00Z</dcterms:created>
  <dcterms:modified xsi:type="dcterms:W3CDTF">2012-09-17T13:52:00Z</dcterms:modified>
</cp:coreProperties>
</file>