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68" w:rsidRPr="001C35A9" w:rsidRDefault="003F0E2A" w:rsidP="00496427">
      <w:pPr>
        <w:spacing w:line="360" w:lineRule="auto"/>
        <w:rPr>
          <w:rFonts w:ascii="Tahoma" w:hAnsi="Tahoma" w:cs="Tahoma"/>
          <w:b/>
          <w:spacing w:val="4"/>
          <w:sz w:val="24"/>
          <w:szCs w:val="24"/>
          <w:u w:val="single"/>
        </w:rPr>
      </w:pPr>
      <w:r>
        <w:rPr>
          <w:rFonts w:ascii="Tahoma" w:hAnsi="Tahoma" w:cs="Tahoma"/>
          <w:b/>
          <w:spacing w:val="4"/>
          <w:sz w:val="24"/>
          <w:szCs w:val="24"/>
          <w:u w:val="single"/>
        </w:rPr>
        <w:t>Notes</w:t>
      </w:r>
      <w:r w:rsidR="00966B68" w:rsidRPr="001C35A9">
        <w:rPr>
          <w:rFonts w:ascii="Tahoma" w:hAnsi="Tahoma" w:cs="Tahoma"/>
          <w:b/>
          <w:spacing w:val="4"/>
          <w:sz w:val="24"/>
          <w:szCs w:val="24"/>
          <w:u w:val="single"/>
        </w:rPr>
        <w:t xml:space="preserve"> to</w:t>
      </w:r>
      <w:r>
        <w:rPr>
          <w:rFonts w:ascii="Tahoma" w:hAnsi="Tahoma" w:cs="Tahoma"/>
          <w:b/>
          <w:spacing w:val="4"/>
          <w:sz w:val="24"/>
          <w:szCs w:val="24"/>
          <w:u w:val="single"/>
        </w:rPr>
        <w:t xml:space="preserve"> help with</w:t>
      </w:r>
      <w:r w:rsidR="00966B68" w:rsidRPr="001C35A9">
        <w:rPr>
          <w:rFonts w:ascii="Tahoma" w:hAnsi="Tahoma" w:cs="Tahoma"/>
          <w:b/>
          <w:spacing w:val="4"/>
          <w:sz w:val="24"/>
          <w:szCs w:val="24"/>
          <w:u w:val="single"/>
        </w:rPr>
        <w:t xml:space="preserve"> question 4 of case study 1 (Tina’s Case)</w:t>
      </w:r>
    </w:p>
    <w:p w:rsidR="006305E9" w:rsidRPr="001C35A9" w:rsidRDefault="001C35A9" w:rsidP="001C35A9">
      <w:pPr>
        <w:autoSpaceDE w:val="0"/>
        <w:autoSpaceDN w:val="0"/>
        <w:adjustRightInd w:val="0"/>
        <w:spacing w:after="0" w:line="360" w:lineRule="auto"/>
        <w:rPr>
          <w:rFonts w:ascii="Tahoma" w:hAnsi="Tahoma" w:cs="Tahoma"/>
          <w:sz w:val="24"/>
          <w:szCs w:val="24"/>
        </w:rPr>
      </w:pPr>
      <w:r w:rsidRPr="001C35A9">
        <w:rPr>
          <w:rFonts w:ascii="Tahoma" w:hAnsi="Tahoma" w:cs="Tahoma"/>
          <w:sz w:val="24"/>
          <w:szCs w:val="24"/>
        </w:rPr>
        <w:t>It is a principle of international law that the protection of</w:t>
      </w:r>
      <w:r>
        <w:rPr>
          <w:rFonts w:ascii="Tahoma" w:hAnsi="Tahoma" w:cs="Tahoma"/>
          <w:sz w:val="24"/>
          <w:szCs w:val="24"/>
        </w:rPr>
        <w:t xml:space="preserve"> human rights should be carried </w:t>
      </w:r>
      <w:r w:rsidRPr="001C35A9">
        <w:rPr>
          <w:rFonts w:ascii="Tahoma" w:hAnsi="Tahoma" w:cs="Tahoma"/>
          <w:sz w:val="24"/>
          <w:szCs w:val="24"/>
        </w:rPr>
        <w:t>out by national governments. Domestic judicial pro</w:t>
      </w:r>
      <w:r>
        <w:rPr>
          <w:rFonts w:ascii="Tahoma" w:hAnsi="Tahoma" w:cs="Tahoma"/>
          <w:sz w:val="24"/>
          <w:szCs w:val="24"/>
        </w:rPr>
        <w:t xml:space="preserve">cedures are viewed as easier to </w:t>
      </w:r>
      <w:r w:rsidRPr="001C35A9">
        <w:rPr>
          <w:rFonts w:ascii="Tahoma" w:hAnsi="Tahoma" w:cs="Tahoma"/>
          <w:sz w:val="24"/>
          <w:szCs w:val="24"/>
        </w:rPr>
        <w:t>access and more efficient at resolving a claim</w:t>
      </w:r>
      <w:r>
        <w:rPr>
          <w:rFonts w:ascii="Tahoma" w:hAnsi="Tahoma" w:cs="Tahoma"/>
          <w:sz w:val="24"/>
          <w:szCs w:val="24"/>
        </w:rPr>
        <w:t xml:space="preserve">. The </w:t>
      </w:r>
      <w:r w:rsidR="006305E9" w:rsidRPr="001C35A9">
        <w:rPr>
          <w:rFonts w:ascii="Tahoma" w:hAnsi="Tahoma" w:cs="Tahoma"/>
          <w:spacing w:val="4"/>
          <w:sz w:val="24"/>
          <w:szCs w:val="24"/>
        </w:rPr>
        <w:t xml:space="preserve">constitution of Zambia under part III article 28 provides for how one can seek redress through the courts if their human rights have or are likely to be violated. The complainant can commence an action in the </w:t>
      </w:r>
      <w:r w:rsidR="009054F0" w:rsidRPr="001C35A9">
        <w:rPr>
          <w:rFonts w:ascii="Tahoma" w:hAnsi="Tahoma" w:cs="Tahoma"/>
          <w:spacing w:val="4"/>
          <w:sz w:val="24"/>
          <w:szCs w:val="24"/>
        </w:rPr>
        <w:t xml:space="preserve">High Court </w:t>
      </w:r>
      <w:r w:rsidR="006305E9" w:rsidRPr="001C35A9">
        <w:rPr>
          <w:rFonts w:ascii="Tahoma" w:hAnsi="Tahoma" w:cs="Tahoma"/>
          <w:spacing w:val="4"/>
          <w:sz w:val="24"/>
          <w:szCs w:val="24"/>
        </w:rPr>
        <w:t xml:space="preserve">and then appeal to the Supreme Court if they are not satisfied. </w:t>
      </w:r>
      <w:r w:rsidR="00FF30E5" w:rsidRPr="001C35A9">
        <w:rPr>
          <w:rFonts w:ascii="Tahoma" w:hAnsi="Tahoma" w:cs="Tahoma"/>
          <w:spacing w:val="4"/>
          <w:sz w:val="24"/>
          <w:szCs w:val="24"/>
        </w:rPr>
        <w:t>Remedies at domestic level must be</w:t>
      </w:r>
      <w:r w:rsidR="006305E9" w:rsidRPr="001C35A9">
        <w:rPr>
          <w:rFonts w:ascii="Tahoma" w:hAnsi="Tahoma" w:cs="Tahoma"/>
          <w:spacing w:val="4"/>
          <w:sz w:val="24"/>
          <w:szCs w:val="24"/>
        </w:rPr>
        <w:t xml:space="preserve"> </w:t>
      </w:r>
      <w:r w:rsidR="00FF30E5" w:rsidRPr="001C35A9">
        <w:rPr>
          <w:rFonts w:ascii="Tahoma" w:hAnsi="Tahoma" w:cs="Tahoma"/>
          <w:spacing w:val="4"/>
          <w:sz w:val="24"/>
          <w:szCs w:val="24"/>
        </w:rPr>
        <w:t>“available, effective and sufficient</w:t>
      </w:r>
      <w:r w:rsidR="006305E9" w:rsidRPr="001C35A9">
        <w:rPr>
          <w:rFonts w:ascii="Tahoma" w:hAnsi="Tahoma" w:cs="Tahoma"/>
          <w:spacing w:val="4"/>
          <w:sz w:val="24"/>
          <w:szCs w:val="24"/>
        </w:rPr>
        <w:t>.</w:t>
      </w:r>
    </w:p>
    <w:p w:rsidR="004B5EEF" w:rsidRDefault="004B5EEF" w:rsidP="004B5EEF">
      <w:pPr>
        <w:spacing w:line="360" w:lineRule="auto"/>
        <w:rPr>
          <w:rFonts w:ascii="Tahoma" w:hAnsi="Tahoma" w:cs="Tahoma"/>
          <w:spacing w:val="4"/>
          <w:sz w:val="24"/>
          <w:szCs w:val="24"/>
        </w:rPr>
      </w:pPr>
      <w:r w:rsidRPr="004B5EEF">
        <w:rPr>
          <w:rFonts w:ascii="Tahoma" w:hAnsi="Tahoma" w:cs="Tahoma"/>
          <w:spacing w:val="4"/>
          <w:sz w:val="24"/>
          <w:szCs w:val="24"/>
        </w:rPr>
        <w:t>Remedy is ‘available’ if the petitioner can pursue it without impediment in practice.</w:t>
      </w:r>
      <w:r>
        <w:rPr>
          <w:rFonts w:ascii="Tahoma" w:hAnsi="Tahoma" w:cs="Tahoma"/>
          <w:spacing w:val="4"/>
          <w:sz w:val="24"/>
          <w:szCs w:val="24"/>
        </w:rPr>
        <w:t xml:space="preserve"> </w:t>
      </w:r>
      <w:r w:rsidRPr="004B5EEF">
        <w:rPr>
          <w:rFonts w:ascii="Tahoma" w:hAnsi="Tahoma" w:cs="Tahoma"/>
          <w:spacing w:val="4"/>
          <w:sz w:val="24"/>
          <w:szCs w:val="24"/>
        </w:rPr>
        <w:t>A remedy is ‘effective’ if it offers a reasonable prospect of success to relieve the harm</w:t>
      </w:r>
      <w:r>
        <w:rPr>
          <w:rFonts w:ascii="Tahoma" w:hAnsi="Tahoma" w:cs="Tahoma"/>
          <w:spacing w:val="4"/>
          <w:sz w:val="24"/>
          <w:szCs w:val="24"/>
        </w:rPr>
        <w:t xml:space="preserve"> </w:t>
      </w:r>
      <w:r w:rsidRPr="004B5EEF">
        <w:rPr>
          <w:rFonts w:ascii="Tahoma" w:hAnsi="Tahoma" w:cs="Tahoma"/>
          <w:spacing w:val="4"/>
          <w:sz w:val="24"/>
          <w:szCs w:val="24"/>
        </w:rPr>
        <w:t>suffered.</w:t>
      </w:r>
      <w:r>
        <w:rPr>
          <w:rFonts w:ascii="Tahoma" w:hAnsi="Tahoma" w:cs="Tahoma"/>
          <w:spacing w:val="4"/>
          <w:sz w:val="24"/>
          <w:szCs w:val="24"/>
        </w:rPr>
        <w:t xml:space="preserve"> </w:t>
      </w:r>
      <w:r w:rsidRPr="004B5EEF">
        <w:rPr>
          <w:rFonts w:ascii="Tahoma" w:hAnsi="Tahoma" w:cs="Tahoma"/>
          <w:spacing w:val="4"/>
          <w:sz w:val="24"/>
          <w:szCs w:val="24"/>
        </w:rPr>
        <w:t>A remedy is ‘sufficient’ if it is capable of producing the redress sought by the</w:t>
      </w:r>
      <w:r>
        <w:rPr>
          <w:rFonts w:ascii="Tahoma" w:hAnsi="Tahoma" w:cs="Tahoma"/>
          <w:spacing w:val="4"/>
          <w:sz w:val="24"/>
          <w:szCs w:val="24"/>
        </w:rPr>
        <w:t xml:space="preserve"> </w:t>
      </w:r>
      <w:r w:rsidRPr="004B5EEF">
        <w:rPr>
          <w:rFonts w:ascii="Tahoma" w:hAnsi="Tahoma" w:cs="Tahoma"/>
          <w:spacing w:val="4"/>
          <w:sz w:val="24"/>
          <w:szCs w:val="24"/>
        </w:rPr>
        <w:t>complainant.</w:t>
      </w:r>
    </w:p>
    <w:p w:rsidR="005414B8" w:rsidRPr="001C35A9" w:rsidRDefault="00A1089C" w:rsidP="001C35A9">
      <w:pPr>
        <w:spacing w:line="360" w:lineRule="auto"/>
        <w:rPr>
          <w:rFonts w:ascii="Tahoma" w:hAnsi="Tahoma" w:cs="Tahoma"/>
          <w:spacing w:val="4"/>
          <w:sz w:val="24"/>
          <w:szCs w:val="24"/>
        </w:rPr>
      </w:pPr>
      <w:r w:rsidRPr="001C35A9">
        <w:rPr>
          <w:rFonts w:ascii="Tahoma" w:hAnsi="Tahoma" w:cs="Tahoma"/>
          <w:spacing w:val="4"/>
          <w:sz w:val="24"/>
          <w:szCs w:val="24"/>
        </w:rPr>
        <w:t>Zambia has not signed</w:t>
      </w:r>
      <w:r w:rsidR="00496427" w:rsidRPr="001C35A9">
        <w:rPr>
          <w:rFonts w:ascii="Tahoma" w:hAnsi="Tahoma" w:cs="Tahoma"/>
          <w:spacing w:val="4"/>
          <w:sz w:val="24"/>
          <w:szCs w:val="24"/>
        </w:rPr>
        <w:t xml:space="preserve"> and ratified</w:t>
      </w:r>
      <w:r w:rsidRPr="001C35A9">
        <w:rPr>
          <w:rFonts w:ascii="Tahoma" w:hAnsi="Tahoma" w:cs="Tahoma"/>
          <w:spacing w:val="4"/>
          <w:sz w:val="24"/>
          <w:szCs w:val="24"/>
        </w:rPr>
        <w:t xml:space="preserve"> the optional protocol to the convention on elimination of discrimination against women</w:t>
      </w:r>
      <w:r w:rsidR="00496427" w:rsidRPr="001C35A9">
        <w:rPr>
          <w:rFonts w:ascii="Tahoma" w:hAnsi="Tahoma" w:cs="Tahoma"/>
          <w:spacing w:val="4"/>
          <w:sz w:val="24"/>
          <w:szCs w:val="24"/>
        </w:rPr>
        <w:t xml:space="preserve"> and therefore not bound by it</w:t>
      </w:r>
      <w:r w:rsidR="009E5733">
        <w:rPr>
          <w:rFonts w:ascii="Tahoma" w:hAnsi="Tahoma" w:cs="Tahoma"/>
          <w:spacing w:val="4"/>
          <w:sz w:val="24"/>
          <w:szCs w:val="24"/>
        </w:rPr>
        <w:t xml:space="preserve">. That </w:t>
      </w:r>
      <w:r w:rsidR="00DE114B" w:rsidRPr="001C35A9">
        <w:rPr>
          <w:rFonts w:ascii="Tahoma" w:hAnsi="Tahoma" w:cs="Tahoma"/>
          <w:spacing w:val="4"/>
          <w:sz w:val="24"/>
          <w:szCs w:val="24"/>
        </w:rPr>
        <w:t>means that the mechanisms provided for under there do not extend to Zambia</w:t>
      </w:r>
      <w:r w:rsidRPr="001C35A9">
        <w:rPr>
          <w:rFonts w:ascii="Tahoma" w:hAnsi="Tahoma" w:cs="Tahoma"/>
          <w:spacing w:val="4"/>
          <w:sz w:val="24"/>
          <w:szCs w:val="24"/>
        </w:rPr>
        <w:t>, however, t</w:t>
      </w:r>
      <w:r w:rsidR="00BD016F" w:rsidRPr="001C35A9">
        <w:rPr>
          <w:rFonts w:ascii="Tahoma" w:hAnsi="Tahoma" w:cs="Tahoma"/>
          <w:spacing w:val="4"/>
          <w:sz w:val="24"/>
          <w:szCs w:val="24"/>
        </w:rPr>
        <w:t>here exist several avenues for bringing individual complaints relating to discrimination against women to the United Nations bodies. One can send a complaint to another treaty body, such as the Human Rights Committee</w:t>
      </w:r>
      <w:r w:rsidR="000A398B" w:rsidRPr="001C35A9">
        <w:rPr>
          <w:rFonts w:ascii="Tahoma" w:hAnsi="Tahoma" w:cs="Tahoma"/>
          <w:spacing w:val="4"/>
          <w:sz w:val="24"/>
          <w:szCs w:val="24"/>
        </w:rPr>
        <w:t xml:space="preserve"> (ICCPR)</w:t>
      </w:r>
      <w:r w:rsidR="00BD016F" w:rsidRPr="001C35A9">
        <w:rPr>
          <w:rFonts w:ascii="Tahoma" w:hAnsi="Tahoma" w:cs="Tahoma"/>
          <w:spacing w:val="4"/>
          <w:sz w:val="24"/>
          <w:szCs w:val="24"/>
        </w:rPr>
        <w:t>, the special procedures of the Human Rights Council or the Commission on the Status of Women.</w:t>
      </w:r>
      <w:r w:rsidR="00215C9A" w:rsidRPr="001C35A9">
        <w:rPr>
          <w:rFonts w:ascii="Tahoma" w:hAnsi="Tahoma" w:cs="Tahoma"/>
          <w:spacing w:val="4"/>
          <w:sz w:val="24"/>
          <w:szCs w:val="24"/>
        </w:rPr>
        <w:t xml:space="preserve"> At a regional level, </w:t>
      </w:r>
      <w:r w:rsidR="00725861" w:rsidRPr="001C35A9">
        <w:rPr>
          <w:rFonts w:ascii="Tahoma" w:hAnsi="Tahoma" w:cs="Tahoma"/>
          <w:spacing w:val="4"/>
          <w:sz w:val="24"/>
          <w:szCs w:val="24"/>
        </w:rPr>
        <w:t>Zambia is a party to the Protocol to the African Charter on Human and Peoples’ Rights on the Rights of Women in Africa (Maputo Protocol)</w:t>
      </w:r>
      <w:r w:rsidR="00286D80" w:rsidRPr="001C35A9">
        <w:rPr>
          <w:rFonts w:ascii="Tahoma" w:hAnsi="Tahoma" w:cs="Tahoma"/>
          <w:spacing w:val="4"/>
          <w:sz w:val="24"/>
          <w:szCs w:val="24"/>
        </w:rPr>
        <w:t xml:space="preserve"> as well as the African charter itself, therefore complaints can be submitted to the African commission as well.</w:t>
      </w:r>
      <w:r w:rsidR="00967A97">
        <w:rPr>
          <w:rFonts w:ascii="Tahoma" w:hAnsi="Tahoma" w:cs="Tahoma"/>
          <w:spacing w:val="4"/>
          <w:sz w:val="24"/>
          <w:szCs w:val="24"/>
        </w:rPr>
        <w:t xml:space="preserve"> Other admissibility criteria also need to be satisfied before submitting to the international bodies, such as the complaint must be one covered by the convention, no anonymity of complainant</w:t>
      </w:r>
      <w:r w:rsidR="002F7CCF">
        <w:rPr>
          <w:rFonts w:ascii="Tahoma" w:hAnsi="Tahoma" w:cs="Tahoma"/>
          <w:spacing w:val="4"/>
          <w:sz w:val="24"/>
          <w:szCs w:val="24"/>
        </w:rPr>
        <w:t>, must not be a complaint already being handled by another international body</w:t>
      </w:r>
      <w:r w:rsidR="00967A97">
        <w:rPr>
          <w:rFonts w:ascii="Tahoma" w:hAnsi="Tahoma" w:cs="Tahoma"/>
          <w:spacing w:val="4"/>
          <w:sz w:val="24"/>
          <w:szCs w:val="24"/>
        </w:rPr>
        <w:t xml:space="preserve"> </w:t>
      </w:r>
      <w:r w:rsidR="002F7CCF">
        <w:rPr>
          <w:rFonts w:ascii="Tahoma" w:hAnsi="Tahoma" w:cs="Tahoma"/>
          <w:spacing w:val="4"/>
          <w:sz w:val="24"/>
          <w:szCs w:val="24"/>
        </w:rPr>
        <w:t>etc.</w:t>
      </w:r>
    </w:p>
    <w:p w:rsidR="009873F4" w:rsidRDefault="009873F4" w:rsidP="00496427">
      <w:pPr>
        <w:spacing w:line="360" w:lineRule="auto"/>
        <w:rPr>
          <w:rStyle w:val="Strong"/>
          <w:rFonts w:ascii="Tahoma" w:eastAsia="Times New Roman" w:hAnsi="Tahoma" w:cs="Tahoma"/>
          <w:sz w:val="24"/>
          <w:szCs w:val="24"/>
        </w:rPr>
      </w:pPr>
    </w:p>
    <w:p w:rsidR="009873F4" w:rsidRDefault="009873F4" w:rsidP="00496427">
      <w:pPr>
        <w:spacing w:line="360" w:lineRule="auto"/>
        <w:rPr>
          <w:rStyle w:val="Strong"/>
          <w:rFonts w:ascii="Tahoma" w:eastAsia="Times New Roman" w:hAnsi="Tahoma" w:cs="Tahoma"/>
          <w:sz w:val="24"/>
          <w:szCs w:val="24"/>
        </w:rPr>
      </w:pPr>
    </w:p>
    <w:p w:rsidR="000A398B" w:rsidRPr="001C35A9" w:rsidRDefault="000A398B" w:rsidP="00496427">
      <w:pPr>
        <w:spacing w:line="360" w:lineRule="auto"/>
        <w:rPr>
          <w:rStyle w:val="Strong"/>
          <w:rFonts w:ascii="Tahoma" w:hAnsi="Tahoma" w:cs="Tahoma"/>
          <w:b w:val="0"/>
          <w:bCs w:val="0"/>
          <w:spacing w:val="4"/>
          <w:sz w:val="24"/>
          <w:szCs w:val="24"/>
        </w:rPr>
      </w:pPr>
      <w:bookmarkStart w:id="0" w:name="_GoBack"/>
      <w:bookmarkEnd w:id="0"/>
      <w:r w:rsidRPr="001C35A9">
        <w:rPr>
          <w:rStyle w:val="Strong"/>
          <w:rFonts w:ascii="Tahoma" w:eastAsia="Times New Roman" w:hAnsi="Tahoma" w:cs="Tahoma"/>
          <w:sz w:val="24"/>
          <w:szCs w:val="24"/>
        </w:rPr>
        <w:lastRenderedPageBreak/>
        <w:t>Co</w:t>
      </w:r>
      <w:r w:rsidR="005414B8" w:rsidRPr="001C35A9">
        <w:rPr>
          <w:rStyle w:val="Strong"/>
          <w:rFonts w:ascii="Tahoma" w:eastAsia="Times New Roman" w:hAnsi="Tahoma" w:cs="Tahoma"/>
          <w:sz w:val="24"/>
          <w:szCs w:val="24"/>
        </w:rPr>
        <w:t>mmission on the Status of Women</w:t>
      </w:r>
    </w:p>
    <w:p w:rsidR="00656EEB" w:rsidRPr="002C2D8B" w:rsidRDefault="000A398B" w:rsidP="00496427">
      <w:pPr>
        <w:spacing w:line="360" w:lineRule="auto"/>
        <w:rPr>
          <w:rStyle w:val="Strong"/>
          <w:rFonts w:ascii="Tahoma" w:eastAsia="Times New Roman" w:hAnsi="Tahoma" w:cs="Tahoma"/>
          <w:b w:val="0"/>
          <w:sz w:val="24"/>
          <w:szCs w:val="24"/>
        </w:rPr>
      </w:pPr>
      <w:r w:rsidRPr="001C35A9">
        <w:rPr>
          <w:rStyle w:val="Strong"/>
          <w:rFonts w:ascii="Tahoma" w:eastAsia="Times New Roman" w:hAnsi="Tahoma" w:cs="Tahoma"/>
          <w:b w:val="0"/>
          <w:sz w:val="24"/>
          <w:szCs w:val="24"/>
        </w:rPr>
        <w:t>Any individual, non-governmental organization, group or network may submit communications (complaints/appeals/petitions) to the Commission on the Status of Women (CSW) containing information relating to alleged violations of human rights that affect the status of women in any country in the world. The CSW is a functional commission of the United Nations Economic and Social Council (ECOSOC). It is a global policy-making body dedicated exclusively to gender equality and advancement of women. The Commission consists of one representative from each of the 45 Member States which compose it and which are elected by the Council on the basis of equitable geographical distribution.</w:t>
      </w:r>
    </w:p>
    <w:p w:rsidR="005414B8" w:rsidRPr="001C35A9" w:rsidRDefault="005414B8" w:rsidP="00496427">
      <w:pPr>
        <w:spacing w:line="360" w:lineRule="auto"/>
        <w:rPr>
          <w:rStyle w:val="Strong"/>
          <w:rFonts w:ascii="Tahoma" w:eastAsia="Times New Roman" w:hAnsi="Tahoma" w:cs="Tahoma"/>
          <w:sz w:val="24"/>
          <w:szCs w:val="24"/>
        </w:rPr>
      </w:pPr>
      <w:r w:rsidRPr="001C35A9">
        <w:rPr>
          <w:rStyle w:val="Strong"/>
          <w:rFonts w:ascii="Tahoma" w:eastAsia="Times New Roman" w:hAnsi="Tahoma" w:cs="Tahoma"/>
          <w:sz w:val="24"/>
          <w:szCs w:val="24"/>
        </w:rPr>
        <w:t>Special procedure</w:t>
      </w:r>
      <w:r w:rsidR="004D0A3B" w:rsidRPr="001C35A9">
        <w:rPr>
          <w:rStyle w:val="Strong"/>
          <w:rFonts w:ascii="Tahoma" w:eastAsia="Times New Roman" w:hAnsi="Tahoma" w:cs="Tahoma"/>
          <w:sz w:val="24"/>
          <w:szCs w:val="24"/>
        </w:rPr>
        <w:t>s</w:t>
      </w:r>
    </w:p>
    <w:p w:rsidR="005414B8" w:rsidRPr="001C35A9" w:rsidRDefault="005414B8" w:rsidP="00496427">
      <w:pPr>
        <w:spacing w:line="360" w:lineRule="auto"/>
        <w:rPr>
          <w:rFonts w:ascii="Tahoma" w:eastAsia="Times New Roman" w:hAnsi="Tahoma" w:cs="Tahoma"/>
          <w:bCs/>
          <w:sz w:val="24"/>
          <w:szCs w:val="24"/>
        </w:rPr>
      </w:pPr>
      <w:r w:rsidRPr="001C35A9">
        <w:rPr>
          <w:rStyle w:val="Strong"/>
          <w:rFonts w:ascii="Tahoma" w:eastAsia="Times New Roman" w:hAnsi="Tahoma" w:cs="Tahoma"/>
          <w:b w:val="0"/>
          <w:sz w:val="24"/>
          <w:szCs w:val="24"/>
        </w:rPr>
        <w:t xml:space="preserve">Under special procedures there are country mandates and thematic mandates. </w:t>
      </w:r>
      <w:r w:rsidRPr="001C35A9">
        <w:rPr>
          <w:rFonts w:ascii="Tahoma" w:eastAsia="Times New Roman" w:hAnsi="Tahoma" w:cs="Tahoma"/>
          <w:bCs/>
          <w:sz w:val="24"/>
          <w:szCs w:val="24"/>
        </w:rPr>
        <w:t xml:space="preserve">Their activities may include: Receiving, sharing and </w:t>
      </w:r>
      <w:proofErr w:type="spellStart"/>
      <w:r w:rsidRPr="001C35A9">
        <w:rPr>
          <w:rFonts w:ascii="Tahoma" w:eastAsia="Times New Roman" w:hAnsi="Tahoma" w:cs="Tahoma"/>
          <w:bCs/>
          <w:sz w:val="24"/>
          <w:szCs w:val="24"/>
        </w:rPr>
        <w:t>analysing</w:t>
      </w:r>
      <w:proofErr w:type="spellEnd"/>
      <w:r w:rsidRPr="001C35A9">
        <w:rPr>
          <w:rFonts w:ascii="Tahoma" w:eastAsia="Times New Roman" w:hAnsi="Tahoma" w:cs="Tahoma"/>
          <w:bCs/>
          <w:sz w:val="24"/>
          <w:szCs w:val="24"/>
        </w:rPr>
        <w:t xml:space="preserve"> information on human rights situations; Responding to individual complaints; conducting studies; Sending urgent appeals or letters of allegation to Governments. Therefore an individual can send information to them concerning a violation of their rights. Individual or anyone on their behalf, including lawyers, NGOs and others (e.g. UN agencies, funds and programmes, trade unions) can submit information to the Working Group related to individual cases or situations of alleged discrimination against women</w:t>
      </w:r>
      <w:r w:rsidR="004E6D59" w:rsidRPr="001C35A9">
        <w:rPr>
          <w:rFonts w:ascii="Tahoma" w:eastAsia="Times New Roman" w:hAnsi="Tahoma" w:cs="Tahoma"/>
          <w:bCs/>
          <w:sz w:val="24"/>
          <w:szCs w:val="24"/>
        </w:rPr>
        <w:t xml:space="preserve"> i</w:t>
      </w:r>
      <w:r w:rsidRPr="001C35A9">
        <w:rPr>
          <w:rFonts w:ascii="Tahoma" w:eastAsia="Times New Roman" w:hAnsi="Tahoma" w:cs="Tahoma"/>
          <w:bCs/>
          <w:sz w:val="24"/>
          <w:szCs w:val="24"/>
        </w:rPr>
        <w:t>n law and in practice.</w:t>
      </w:r>
      <w:r w:rsidR="004E6D59" w:rsidRPr="001C35A9">
        <w:rPr>
          <w:rFonts w:ascii="Tahoma" w:hAnsi="Tahoma" w:cs="Tahoma"/>
          <w:sz w:val="24"/>
          <w:szCs w:val="24"/>
        </w:rPr>
        <w:t xml:space="preserve"> </w:t>
      </w:r>
      <w:r w:rsidR="004E6D59" w:rsidRPr="001C35A9">
        <w:rPr>
          <w:rFonts w:ascii="Tahoma" w:eastAsia="Times New Roman" w:hAnsi="Tahoma" w:cs="Tahoma"/>
          <w:bCs/>
          <w:sz w:val="24"/>
          <w:szCs w:val="24"/>
        </w:rPr>
        <w:t>Based on the information received, the Working Group can send a letter to the Government requesting comments on allegations made, seeking clarification on steps being taken by the authorities to redress the alleged discrimination in accordance with the State’s international legal obligations. The letter sent remains confidential until its publication, in the Communications Report of Special Procedures submitted three times a year to the Human Rights Council.</w:t>
      </w:r>
    </w:p>
    <w:p w:rsidR="005414B8" w:rsidRPr="001C35A9" w:rsidRDefault="00B64DF6" w:rsidP="00496427">
      <w:pPr>
        <w:spacing w:line="360" w:lineRule="auto"/>
        <w:rPr>
          <w:rFonts w:ascii="Tahoma" w:hAnsi="Tahoma" w:cs="Tahoma"/>
          <w:b/>
          <w:sz w:val="24"/>
          <w:szCs w:val="24"/>
        </w:rPr>
      </w:pPr>
      <w:r>
        <w:rPr>
          <w:rFonts w:ascii="Tahoma" w:hAnsi="Tahoma" w:cs="Tahoma"/>
          <w:b/>
          <w:sz w:val="24"/>
          <w:szCs w:val="24"/>
        </w:rPr>
        <w:t>NOTE: THESE ARE NOTES JUST TO HELP YOU ANSWER QUESTION 4 OF CASE STUDY 1.</w:t>
      </w:r>
    </w:p>
    <w:sectPr w:rsidR="005414B8" w:rsidRPr="001C3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6F"/>
    <w:rsid w:val="000A398B"/>
    <w:rsid w:val="001C35A9"/>
    <w:rsid w:val="001D2B8F"/>
    <w:rsid w:val="00215C9A"/>
    <w:rsid w:val="00286D80"/>
    <w:rsid w:val="002C2D8B"/>
    <w:rsid w:val="002F7CCF"/>
    <w:rsid w:val="003F0E2A"/>
    <w:rsid w:val="00496427"/>
    <w:rsid w:val="004B5EEF"/>
    <w:rsid w:val="004D0A3B"/>
    <w:rsid w:val="004E6D59"/>
    <w:rsid w:val="005414B8"/>
    <w:rsid w:val="00541F1E"/>
    <w:rsid w:val="006305E9"/>
    <w:rsid w:val="00656EEB"/>
    <w:rsid w:val="00725861"/>
    <w:rsid w:val="007422C5"/>
    <w:rsid w:val="00770EF6"/>
    <w:rsid w:val="009054F0"/>
    <w:rsid w:val="00966B68"/>
    <w:rsid w:val="00967A97"/>
    <w:rsid w:val="009873F4"/>
    <w:rsid w:val="009E5733"/>
    <w:rsid w:val="00A1089C"/>
    <w:rsid w:val="00B64DF6"/>
    <w:rsid w:val="00BD016F"/>
    <w:rsid w:val="00DA6DE1"/>
    <w:rsid w:val="00DE114B"/>
    <w:rsid w:val="00E86036"/>
    <w:rsid w:val="00EF55E6"/>
    <w:rsid w:val="00FD0553"/>
    <w:rsid w:val="00FF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02492-9257-4255-9500-3A42D089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5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553"/>
    <w:rPr>
      <w:b/>
      <w:bCs/>
    </w:rPr>
  </w:style>
  <w:style w:type="character" w:styleId="Hyperlink">
    <w:name w:val="Hyperlink"/>
    <w:basedOn w:val="DefaultParagraphFont"/>
    <w:uiPriority w:val="99"/>
    <w:semiHidden/>
    <w:unhideWhenUsed/>
    <w:rsid w:val="00FD0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Pupwe</dc:creator>
  <cp:keywords/>
  <dc:description/>
  <cp:lastModifiedBy> Mrs Pupwe</cp:lastModifiedBy>
  <cp:revision>28</cp:revision>
  <dcterms:created xsi:type="dcterms:W3CDTF">2022-05-10T14:12:00Z</dcterms:created>
  <dcterms:modified xsi:type="dcterms:W3CDTF">2022-05-13T08:11:00Z</dcterms:modified>
</cp:coreProperties>
</file>