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C4" w:rsidRPr="007275A1" w:rsidRDefault="000640C4" w:rsidP="00406302">
      <w:pPr>
        <w:rPr>
          <w:rFonts w:ascii="Arial Black" w:hAnsi="Arial Black" w:cs="Tahoma"/>
          <w:b/>
          <w:bCs/>
          <w:sz w:val="20"/>
          <w:szCs w:val="20"/>
          <w:u w:val="single"/>
        </w:rPr>
      </w:pPr>
      <w:r w:rsidRPr="00FC0FB7">
        <w:rPr>
          <w:rFonts w:ascii="Arial Black" w:hAnsi="Arial Black" w:cs="Tahoma"/>
          <w:u w:val="single"/>
        </w:rPr>
        <w:t xml:space="preserve">IN THE </w:t>
      </w:r>
      <w:r w:rsidR="00136BA5" w:rsidRPr="00FC0FB7">
        <w:rPr>
          <w:rFonts w:ascii="Arial Black" w:hAnsi="Arial Black" w:cs="Tahoma"/>
          <w:u w:val="single"/>
        </w:rPr>
        <w:t>SUPREME</w:t>
      </w:r>
      <w:r w:rsidRPr="00FC0FB7">
        <w:rPr>
          <w:rFonts w:ascii="Arial Black" w:hAnsi="Arial Black" w:cs="Tahoma"/>
          <w:u w:val="single"/>
        </w:rPr>
        <w:t xml:space="preserve"> COURT O</w:t>
      </w:r>
      <w:r w:rsidR="000B4E95">
        <w:rPr>
          <w:rFonts w:ascii="Arial Black" w:hAnsi="Arial Black" w:cs="Tahoma"/>
          <w:u w:val="single"/>
        </w:rPr>
        <w:t>F</w:t>
      </w:r>
      <w:r w:rsidRPr="00FC0FB7">
        <w:rPr>
          <w:rFonts w:ascii="Arial Black" w:hAnsi="Arial Black" w:cs="Tahoma"/>
          <w:u w:val="single"/>
        </w:rPr>
        <w:t xml:space="preserve"> ZAMBIA</w:t>
      </w:r>
      <w:r>
        <w:rPr>
          <w:rFonts w:ascii="Arial Black" w:hAnsi="Arial Black"/>
          <w:b/>
          <w:bCs/>
          <w:sz w:val="16"/>
        </w:rPr>
        <w:tab/>
      </w:r>
      <w:r w:rsidR="0095233B">
        <w:rPr>
          <w:rFonts w:ascii="Arial Black" w:hAnsi="Arial Black"/>
          <w:b/>
          <w:bCs/>
          <w:sz w:val="16"/>
        </w:rPr>
        <w:tab/>
      </w:r>
      <w:r w:rsidR="004155B7">
        <w:rPr>
          <w:rFonts w:ascii="Arial Black" w:hAnsi="Arial Black"/>
          <w:b/>
          <w:bCs/>
          <w:sz w:val="16"/>
        </w:rPr>
        <w:tab/>
      </w:r>
      <w:r w:rsidR="0095233B">
        <w:rPr>
          <w:rFonts w:ascii="Arial Black" w:hAnsi="Arial Black" w:cs="Tahoma"/>
          <w:b/>
          <w:bCs/>
          <w:sz w:val="20"/>
          <w:szCs w:val="20"/>
          <w:u w:val="single"/>
        </w:rPr>
        <w:t>A</w:t>
      </w:r>
      <w:r w:rsidR="00136BA5" w:rsidRPr="007275A1">
        <w:rPr>
          <w:rFonts w:ascii="Arial Black" w:hAnsi="Arial Black" w:cs="Tahoma"/>
          <w:b/>
          <w:bCs/>
          <w:sz w:val="20"/>
          <w:szCs w:val="20"/>
          <w:u w:val="single"/>
        </w:rPr>
        <w:t>PP</w:t>
      </w:r>
      <w:r w:rsidR="0095233B">
        <w:rPr>
          <w:rFonts w:ascii="Arial Black" w:hAnsi="Arial Black" w:cs="Tahoma"/>
          <w:b/>
          <w:bCs/>
          <w:sz w:val="20"/>
          <w:szCs w:val="20"/>
          <w:u w:val="single"/>
        </w:rPr>
        <w:t>EAL NO</w:t>
      </w:r>
      <w:r w:rsidR="002D68EA">
        <w:rPr>
          <w:rFonts w:ascii="Arial Black" w:hAnsi="Arial Black" w:cs="Tahoma"/>
          <w:b/>
          <w:bCs/>
          <w:sz w:val="20"/>
          <w:szCs w:val="20"/>
          <w:u w:val="single"/>
        </w:rPr>
        <w:t xml:space="preserve">. </w:t>
      </w:r>
      <w:r w:rsidR="00406302">
        <w:rPr>
          <w:rFonts w:ascii="Arial Black" w:hAnsi="Arial Black" w:cs="Tahoma"/>
          <w:b/>
          <w:bCs/>
          <w:sz w:val="20"/>
          <w:szCs w:val="20"/>
          <w:u w:val="single"/>
        </w:rPr>
        <w:t>83/2008</w:t>
      </w:r>
    </w:p>
    <w:p w:rsidR="000640C4" w:rsidRPr="00FC0FB7" w:rsidRDefault="000640C4" w:rsidP="005C11A6">
      <w:pPr>
        <w:pStyle w:val="Heading1"/>
        <w:rPr>
          <w:sz w:val="28"/>
          <w:u w:val="none"/>
        </w:rPr>
      </w:pPr>
      <w:r w:rsidRPr="00FC0FB7">
        <w:rPr>
          <w:b/>
        </w:rPr>
        <w:t xml:space="preserve">HOLDEN AT </w:t>
      </w:r>
      <w:r w:rsidR="007275A1" w:rsidRPr="00FC0FB7">
        <w:rPr>
          <w:b/>
        </w:rPr>
        <w:t>LUSAKA</w:t>
      </w:r>
      <w:r w:rsidR="004155B7">
        <w:rPr>
          <w:b/>
        </w:rPr>
        <w:t>/NDOLA</w:t>
      </w:r>
      <w:r w:rsidR="00FC0FB7">
        <w:rPr>
          <w:u w:val="none"/>
        </w:rPr>
        <w:tab/>
      </w:r>
      <w:r w:rsidR="00FC0FB7">
        <w:rPr>
          <w:u w:val="none"/>
        </w:rPr>
        <w:tab/>
      </w:r>
      <w:r w:rsidR="000B4E95">
        <w:rPr>
          <w:u w:val="none"/>
        </w:rPr>
        <w:tab/>
      </w:r>
      <w:r w:rsidR="004155B7">
        <w:rPr>
          <w:u w:val="none"/>
        </w:rPr>
        <w:tab/>
      </w:r>
      <w:r w:rsidR="00FC0FB7">
        <w:rPr>
          <w:u w:val="none"/>
        </w:rPr>
        <w:t>SCZ/</w:t>
      </w:r>
      <w:r w:rsidR="005C11A6">
        <w:rPr>
          <w:u w:val="none"/>
        </w:rPr>
        <w:t>0</w:t>
      </w:r>
      <w:r w:rsidR="00FC0FB7">
        <w:rPr>
          <w:u w:val="none"/>
        </w:rPr>
        <w:t>8/</w:t>
      </w:r>
      <w:r w:rsidR="005C11A6">
        <w:rPr>
          <w:u w:val="none"/>
        </w:rPr>
        <w:t>66</w:t>
      </w:r>
      <w:r w:rsidR="000B4E95">
        <w:rPr>
          <w:u w:val="none"/>
        </w:rPr>
        <w:t>/</w:t>
      </w:r>
      <w:r w:rsidR="00FC0FB7">
        <w:rPr>
          <w:u w:val="none"/>
        </w:rPr>
        <w:t>200</w:t>
      </w:r>
      <w:r w:rsidR="005C11A6">
        <w:rPr>
          <w:u w:val="none"/>
        </w:rPr>
        <w:t>8</w:t>
      </w:r>
    </w:p>
    <w:p w:rsidR="000640C4" w:rsidRDefault="000640C4">
      <w:pPr>
        <w:rPr>
          <w:i/>
          <w:iCs/>
        </w:rPr>
      </w:pPr>
      <w:r>
        <w:rPr>
          <w:i/>
          <w:iCs/>
        </w:rPr>
        <w:t>(</w:t>
      </w:r>
      <w:r w:rsidR="003133E2">
        <w:rPr>
          <w:i/>
          <w:iCs/>
        </w:rPr>
        <w:t>C</w:t>
      </w:r>
      <w:r w:rsidR="00B56EBF">
        <w:rPr>
          <w:i/>
          <w:iCs/>
        </w:rPr>
        <w:t>ivi</w:t>
      </w:r>
      <w:r w:rsidR="003133E2">
        <w:rPr>
          <w:i/>
          <w:iCs/>
        </w:rPr>
        <w:t>l</w:t>
      </w:r>
      <w:r>
        <w:rPr>
          <w:i/>
          <w:iCs/>
        </w:rPr>
        <w:t xml:space="preserve"> Jurisdiction)</w:t>
      </w:r>
      <w:bookmarkStart w:id="0" w:name="_GoBack"/>
      <w:bookmarkEnd w:id="0"/>
    </w:p>
    <w:p w:rsidR="000640C4" w:rsidRDefault="000640C4"/>
    <w:p w:rsidR="000640C4" w:rsidRPr="00C74326" w:rsidRDefault="000640C4">
      <w:pPr>
        <w:rPr>
          <w:rFonts w:ascii="Copperplate Gothic Bold" w:hAnsi="Copperplate Gothic Bold" w:cs="Tahoma"/>
          <w:b/>
          <w:bCs/>
          <w:iCs/>
          <w:sz w:val="20"/>
          <w:szCs w:val="20"/>
        </w:rPr>
      </w:pPr>
      <w:r w:rsidRPr="00C74326">
        <w:rPr>
          <w:rFonts w:ascii="Copperplate Gothic Bold" w:hAnsi="Copperplate Gothic Bold" w:cs="Tahoma"/>
          <w:b/>
          <w:bCs/>
          <w:iCs/>
          <w:sz w:val="20"/>
          <w:szCs w:val="20"/>
        </w:rPr>
        <w:t>B E T W E EN :</w:t>
      </w:r>
    </w:p>
    <w:p w:rsidR="001D5693" w:rsidRDefault="001D5693" w:rsidP="00B56EBF">
      <w:pPr>
        <w:rPr>
          <w:rFonts w:ascii="Bookman Old Style" w:hAnsi="Bookman Old Style"/>
          <w:b/>
          <w:bCs/>
        </w:rPr>
      </w:pPr>
    </w:p>
    <w:p w:rsidR="00FC0FB7" w:rsidRDefault="005C11A6" w:rsidP="00F66A8F">
      <w:pPr>
        <w:rPr>
          <w:rFonts w:ascii="Copperplate Gothic Bold" w:hAnsi="Copperplate Gothic Bold" w:cs="Tahoma"/>
          <w:b/>
          <w:bCs/>
        </w:rPr>
      </w:pPr>
      <w:r>
        <w:rPr>
          <w:rFonts w:ascii="Copperplate Gothic Bold" w:hAnsi="Copperplate Gothic Bold"/>
          <w:b/>
          <w:bCs/>
        </w:rPr>
        <w:t>HILDAH SAKALA SILUNGWE</w:t>
      </w:r>
      <w:r w:rsidR="00923076">
        <w:rPr>
          <w:rFonts w:ascii="Copperplate Gothic Bold" w:hAnsi="Copperplate Gothic Bold"/>
          <w:b/>
          <w:bCs/>
        </w:rPr>
        <w:tab/>
      </w:r>
      <w:r w:rsidR="00923076">
        <w:rPr>
          <w:rFonts w:ascii="Copperplate Gothic Bold" w:hAnsi="Copperplate Gothic Bold"/>
          <w:b/>
          <w:bCs/>
        </w:rPr>
        <w:tab/>
      </w:r>
      <w:r w:rsidR="0095233B" w:rsidRPr="00C74326">
        <w:rPr>
          <w:rFonts w:ascii="Copperplate Gothic Bold" w:hAnsi="Copperplate Gothic Bold"/>
          <w:b/>
          <w:bCs/>
        </w:rPr>
        <w:tab/>
      </w:r>
      <w:r w:rsidR="0095233B" w:rsidRPr="00C74326">
        <w:rPr>
          <w:rFonts w:ascii="Copperplate Gothic Bold" w:hAnsi="Copperplate Gothic Bold"/>
          <w:b/>
          <w:bCs/>
        </w:rPr>
        <w:tab/>
      </w:r>
      <w:r w:rsidR="00655010" w:rsidRPr="00C74326">
        <w:rPr>
          <w:rFonts w:ascii="Copperplate Gothic Bold" w:hAnsi="Copperplate Gothic Bold" w:cs="Tahoma"/>
          <w:b/>
          <w:bCs/>
          <w:u w:val="single"/>
        </w:rPr>
        <w:t>APPELLANT</w:t>
      </w:r>
    </w:p>
    <w:p w:rsidR="008134F6" w:rsidRPr="00C74326" w:rsidRDefault="008134F6" w:rsidP="00C74326">
      <w:pPr>
        <w:rPr>
          <w:rFonts w:ascii="Copperplate Gothic Bold" w:hAnsi="Copperplate Gothic Bold" w:cs="Tahoma"/>
          <w:b/>
          <w:bCs/>
        </w:rPr>
      </w:pPr>
    </w:p>
    <w:p w:rsidR="000640C4" w:rsidRDefault="000640C4">
      <w:pPr>
        <w:rPr>
          <w:rFonts w:ascii="Copperplate Gothic Bold" w:hAnsi="Copperplate Gothic Bold" w:cs="Tahoma"/>
          <w:b/>
          <w:bCs/>
          <w:sz w:val="20"/>
          <w:szCs w:val="20"/>
        </w:rPr>
      </w:pPr>
      <w:r w:rsidRPr="00C74326">
        <w:rPr>
          <w:rFonts w:ascii="Copperplate Gothic Bold" w:hAnsi="Copperplate Gothic Bold" w:cs="Tahoma"/>
          <w:b/>
          <w:bCs/>
          <w:sz w:val="20"/>
          <w:szCs w:val="20"/>
        </w:rPr>
        <w:t>AND</w:t>
      </w:r>
    </w:p>
    <w:p w:rsidR="008134F6" w:rsidRPr="00C74326" w:rsidRDefault="008134F6">
      <w:pPr>
        <w:rPr>
          <w:rFonts w:ascii="Copperplate Gothic Bold" w:hAnsi="Copperplate Gothic Bold" w:cs="Tahoma"/>
          <w:b/>
          <w:bCs/>
          <w:sz w:val="20"/>
          <w:szCs w:val="20"/>
        </w:rPr>
      </w:pPr>
    </w:p>
    <w:p w:rsidR="000640C4" w:rsidRDefault="005C11A6" w:rsidP="00F66A8F">
      <w:pPr>
        <w:rPr>
          <w:rFonts w:ascii="Copperplate Gothic Bold" w:hAnsi="Copperplate Gothic Bold" w:cs="Tahoma"/>
          <w:b/>
          <w:bCs/>
          <w:u w:val="single"/>
        </w:rPr>
      </w:pPr>
      <w:r>
        <w:rPr>
          <w:rFonts w:ascii="Copperplate Gothic Bold" w:hAnsi="Copperplate Gothic Bold" w:cs="Tahoma"/>
          <w:b/>
          <w:bCs/>
        </w:rPr>
        <w:t>K</w:t>
      </w:r>
      <w:r w:rsidR="000B4E95">
        <w:rPr>
          <w:rFonts w:ascii="Copperplate Gothic Bold" w:hAnsi="Copperplate Gothic Bold" w:cs="Tahoma"/>
          <w:b/>
          <w:bCs/>
        </w:rPr>
        <w:t>O</w:t>
      </w:r>
      <w:r>
        <w:rPr>
          <w:rFonts w:ascii="Copperplate Gothic Bold" w:hAnsi="Copperplate Gothic Bold" w:cs="Tahoma"/>
          <w:b/>
          <w:bCs/>
        </w:rPr>
        <w:t>NKOLA COPPER MINES</w:t>
      </w:r>
      <w:r w:rsidR="00923076">
        <w:rPr>
          <w:rFonts w:ascii="Copperplate Gothic Bold" w:hAnsi="Copperplate Gothic Bold" w:cs="Tahoma"/>
          <w:b/>
          <w:bCs/>
        </w:rPr>
        <w:tab/>
      </w:r>
      <w:r w:rsidR="00923076">
        <w:rPr>
          <w:rFonts w:ascii="Copperplate Gothic Bold" w:hAnsi="Copperplate Gothic Bold" w:cs="Tahoma"/>
          <w:b/>
          <w:bCs/>
        </w:rPr>
        <w:tab/>
      </w:r>
      <w:r w:rsidR="00655010" w:rsidRPr="00C74326">
        <w:rPr>
          <w:rFonts w:ascii="Copperplate Gothic Bold" w:hAnsi="Copperplate Gothic Bold" w:cs="Tahoma"/>
          <w:b/>
          <w:bCs/>
        </w:rPr>
        <w:tab/>
      </w:r>
      <w:r w:rsidR="0095233B" w:rsidRPr="00C74326">
        <w:rPr>
          <w:rFonts w:ascii="Copperplate Gothic Bold" w:hAnsi="Copperplate Gothic Bold" w:cs="Tahoma"/>
          <w:b/>
          <w:bCs/>
        </w:rPr>
        <w:tab/>
      </w:r>
      <w:r w:rsidR="000B4E95">
        <w:rPr>
          <w:rFonts w:ascii="Copperplate Gothic Bold" w:hAnsi="Copperplate Gothic Bold" w:cs="Tahoma"/>
          <w:b/>
          <w:bCs/>
        </w:rPr>
        <w:tab/>
      </w:r>
      <w:r w:rsidR="000640C4" w:rsidRPr="00C74326">
        <w:rPr>
          <w:rFonts w:ascii="Copperplate Gothic Bold" w:hAnsi="Copperplate Gothic Bold" w:cs="Tahoma"/>
          <w:b/>
          <w:bCs/>
          <w:u w:val="single"/>
        </w:rPr>
        <w:t>RESPONDENT</w:t>
      </w:r>
    </w:p>
    <w:p w:rsidR="009627EF" w:rsidRDefault="009627EF" w:rsidP="009627EF">
      <w:pPr>
        <w:tabs>
          <w:tab w:val="left" w:pos="5400"/>
        </w:tabs>
        <w:rPr>
          <w:rFonts w:ascii="Franklin Gothic Medium" w:hAnsi="Franklin Gothic Medium" w:cs="Tahoma"/>
          <w:b/>
          <w:bCs/>
          <w:sz w:val="28"/>
          <w:szCs w:val="28"/>
        </w:rPr>
      </w:pPr>
      <w:r>
        <w:rPr>
          <w:rFonts w:ascii="Franklin Gothic Medium" w:hAnsi="Franklin Gothic Medium" w:cs="Tahoma"/>
          <w:b/>
          <w:bCs/>
          <w:sz w:val="28"/>
          <w:szCs w:val="28"/>
        </w:rPr>
        <w:tab/>
      </w:r>
    </w:p>
    <w:p w:rsidR="009627EF" w:rsidRDefault="009627EF" w:rsidP="009627EF">
      <w:pPr>
        <w:tabs>
          <w:tab w:val="left" w:pos="5400"/>
        </w:tabs>
        <w:rPr>
          <w:rFonts w:ascii="Franklin Gothic Medium" w:hAnsi="Franklin Gothic Medium" w:cs="Tahoma"/>
          <w:b/>
          <w:bCs/>
          <w:sz w:val="28"/>
          <w:szCs w:val="28"/>
        </w:rPr>
      </w:pPr>
    </w:p>
    <w:p w:rsidR="00136BA5" w:rsidRDefault="008134F6" w:rsidP="005C11A6">
      <w:pPr>
        <w:rPr>
          <w:rFonts w:ascii="Tahoma" w:hAnsi="Tahoma" w:cs="Tahoma"/>
          <w:b/>
          <w:bCs/>
          <w:sz w:val="28"/>
        </w:rPr>
      </w:pPr>
      <w:r w:rsidRPr="008134F6">
        <w:rPr>
          <w:rFonts w:ascii="Franklin Gothic Medium" w:hAnsi="Franklin Gothic Medium" w:cs="Tahoma"/>
          <w:b/>
          <w:bCs/>
          <w:sz w:val="28"/>
          <w:szCs w:val="28"/>
        </w:rPr>
        <w:t>CORAM:</w:t>
      </w:r>
      <w:r w:rsidRPr="008134F6">
        <w:rPr>
          <w:rFonts w:ascii="Franklin Gothic Medium" w:hAnsi="Franklin Gothic Medium" w:cs="Tahoma"/>
          <w:b/>
          <w:bCs/>
        </w:rPr>
        <w:tab/>
      </w:r>
      <w:r w:rsidR="006107F2" w:rsidRPr="008134F6">
        <w:rPr>
          <w:rFonts w:ascii="Franklin Gothic Medium" w:hAnsi="Franklin Gothic Medium" w:cs="Tahoma"/>
          <w:b/>
          <w:bCs/>
        </w:rPr>
        <w:t xml:space="preserve"> </w:t>
      </w:r>
      <w:r w:rsidR="005C11A6">
        <w:rPr>
          <w:rFonts w:ascii="Franklin Gothic Medium" w:hAnsi="Franklin Gothic Medium" w:cs="Tahoma"/>
          <w:b/>
          <w:bCs/>
        </w:rPr>
        <w:t>Mambilima</w:t>
      </w:r>
      <w:r w:rsidR="004155B7">
        <w:rPr>
          <w:rFonts w:ascii="Arial Rounded MT Bold" w:hAnsi="Arial Rounded MT Bold" w:cs="Tahoma"/>
          <w:b/>
          <w:bCs/>
        </w:rPr>
        <w:t>,</w:t>
      </w:r>
      <w:r w:rsidR="005C11A6">
        <w:rPr>
          <w:rFonts w:ascii="Arial Rounded MT Bold" w:hAnsi="Arial Rounded MT Bold" w:cs="Tahoma"/>
          <w:b/>
          <w:bCs/>
        </w:rPr>
        <w:t xml:space="preserve"> D.</w:t>
      </w:r>
      <w:r w:rsidR="004155B7">
        <w:rPr>
          <w:rFonts w:ascii="Arial Rounded MT Bold" w:hAnsi="Arial Rounded MT Bold" w:cs="Tahoma"/>
          <w:b/>
          <w:bCs/>
        </w:rPr>
        <w:t xml:space="preserve">C.J., </w:t>
      </w:r>
      <w:r w:rsidR="005C11A6">
        <w:rPr>
          <w:rFonts w:ascii="Arial Rounded MT Bold" w:hAnsi="Arial Rounded MT Bold" w:cs="Tahoma"/>
          <w:b/>
          <w:bCs/>
        </w:rPr>
        <w:t>Silomba</w:t>
      </w:r>
      <w:r w:rsidR="004155B7">
        <w:rPr>
          <w:rFonts w:ascii="Arial Rounded MT Bold" w:hAnsi="Arial Rounded MT Bold" w:cs="Tahoma"/>
          <w:b/>
          <w:bCs/>
        </w:rPr>
        <w:t xml:space="preserve"> </w:t>
      </w:r>
      <w:r w:rsidR="00923076">
        <w:rPr>
          <w:rFonts w:ascii="Arial Rounded MT Bold" w:hAnsi="Arial Rounded MT Bold" w:cs="Tahoma"/>
          <w:b/>
          <w:bCs/>
        </w:rPr>
        <w:t xml:space="preserve">and </w:t>
      </w:r>
      <w:r w:rsidR="00FF7FFD">
        <w:rPr>
          <w:rFonts w:ascii="Arial Rounded MT Bold" w:hAnsi="Arial Rounded MT Bold" w:cs="Tahoma"/>
          <w:b/>
          <w:bCs/>
        </w:rPr>
        <w:t xml:space="preserve"> M</w:t>
      </w:r>
      <w:r w:rsidR="006107F2" w:rsidRPr="008134F6">
        <w:rPr>
          <w:rFonts w:ascii="Arial Rounded MT Bold" w:hAnsi="Arial Rounded MT Bold" w:cs="Tahoma"/>
          <w:b/>
          <w:bCs/>
        </w:rPr>
        <w:t>wanamwambwa,</w:t>
      </w:r>
      <w:r w:rsidR="00136BA5" w:rsidRPr="008134F6">
        <w:rPr>
          <w:rFonts w:ascii="Arial Rounded MT Bold" w:hAnsi="Arial Rounded MT Bold" w:cs="Tahoma"/>
          <w:b/>
          <w:bCs/>
        </w:rPr>
        <w:t xml:space="preserve"> J.J.S.</w:t>
      </w:r>
    </w:p>
    <w:p w:rsidR="000640C4" w:rsidRPr="00FF7FFD" w:rsidRDefault="000640C4" w:rsidP="002A37DA">
      <w:pPr>
        <w:rPr>
          <w:rFonts w:ascii="Bookman Old Style" w:hAnsi="Bookman Old Style" w:cs="Tahoma"/>
          <w:b/>
          <w:bCs/>
          <w:i/>
        </w:rPr>
      </w:pPr>
      <w:r>
        <w:rPr>
          <w:rFonts w:ascii="Tahoma" w:hAnsi="Tahoma" w:cs="Tahoma"/>
          <w:b/>
          <w:bCs/>
          <w:sz w:val="28"/>
        </w:rPr>
        <w:tab/>
      </w:r>
      <w:r w:rsidR="00136BA5">
        <w:rPr>
          <w:rFonts w:ascii="Tahoma" w:hAnsi="Tahoma" w:cs="Tahoma"/>
          <w:b/>
          <w:bCs/>
          <w:sz w:val="28"/>
        </w:rPr>
        <w:tab/>
      </w:r>
      <w:r w:rsidR="00136BA5">
        <w:rPr>
          <w:rFonts w:ascii="Tahoma" w:hAnsi="Tahoma" w:cs="Tahoma"/>
          <w:b/>
          <w:bCs/>
          <w:sz w:val="28"/>
        </w:rPr>
        <w:tab/>
      </w:r>
      <w:r w:rsidR="00136BA5" w:rsidRPr="00FF7FFD">
        <w:rPr>
          <w:rFonts w:ascii="Bookman Old Style" w:hAnsi="Bookman Old Style" w:cs="Tahoma"/>
          <w:b/>
          <w:bCs/>
          <w:i/>
        </w:rPr>
        <w:t xml:space="preserve">On </w:t>
      </w:r>
      <w:r w:rsidR="005C11A6">
        <w:rPr>
          <w:rFonts w:ascii="Bookman Old Style" w:hAnsi="Bookman Old Style" w:cs="Tahoma"/>
          <w:b/>
          <w:bCs/>
          <w:i/>
        </w:rPr>
        <w:t>2</w:t>
      </w:r>
      <w:r w:rsidR="005C11A6" w:rsidRPr="005C11A6">
        <w:rPr>
          <w:rFonts w:ascii="Bookman Old Style" w:hAnsi="Bookman Old Style" w:cs="Tahoma"/>
          <w:b/>
          <w:bCs/>
          <w:i/>
          <w:vertAlign w:val="superscript"/>
        </w:rPr>
        <w:t>nd</w:t>
      </w:r>
      <w:r w:rsidR="005C11A6">
        <w:rPr>
          <w:rFonts w:ascii="Bookman Old Style" w:hAnsi="Bookman Old Style" w:cs="Tahoma"/>
          <w:b/>
          <w:bCs/>
          <w:i/>
        </w:rPr>
        <w:t xml:space="preserve"> June</w:t>
      </w:r>
      <w:r w:rsidR="004155B7">
        <w:rPr>
          <w:rFonts w:ascii="Bookman Old Style" w:hAnsi="Bookman Old Style" w:cs="Tahoma"/>
          <w:b/>
          <w:bCs/>
          <w:i/>
        </w:rPr>
        <w:t xml:space="preserve"> 20</w:t>
      </w:r>
      <w:r w:rsidR="00406302">
        <w:rPr>
          <w:rFonts w:ascii="Bookman Old Style" w:hAnsi="Bookman Old Style" w:cs="Tahoma"/>
          <w:b/>
          <w:bCs/>
          <w:i/>
        </w:rPr>
        <w:t>09</w:t>
      </w:r>
      <w:r w:rsidR="00BE244F" w:rsidRPr="00FF7FFD">
        <w:rPr>
          <w:rFonts w:ascii="Bookman Old Style" w:hAnsi="Bookman Old Style" w:cs="Tahoma"/>
          <w:b/>
          <w:bCs/>
          <w:i/>
        </w:rPr>
        <w:t xml:space="preserve"> and</w:t>
      </w:r>
      <w:r w:rsidR="002821C0" w:rsidRPr="00FF7FFD">
        <w:rPr>
          <w:rFonts w:ascii="Bookman Old Style" w:hAnsi="Bookman Old Style" w:cs="Tahoma"/>
          <w:b/>
          <w:bCs/>
          <w:i/>
        </w:rPr>
        <w:t xml:space="preserve"> </w:t>
      </w:r>
      <w:r w:rsidR="002A37DA">
        <w:rPr>
          <w:rFonts w:ascii="Bookman Old Style" w:hAnsi="Bookman Old Style" w:cs="Tahoma"/>
          <w:b/>
          <w:bCs/>
          <w:i/>
        </w:rPr>
        <w:t>17</w:t>
      </w:r>
      <w:r w:rsidR="002A37DA" w:rsidRPr="002A37DA">
        <w:rPr>
          <w:rFonts w:ascii="Bookman Old Style" w:hAnsi="Bookman Old Style" w:cs="Tahoma"/>
          <w:b/>
          <w:bCs/>
          <w:i/>
          <w:vertAlign w:val="superscript"/>
        </w:rPr>
        <w:t>th</w:t>
      </w:r>
      <w:r w:rsidR="002A37DA">
        <w:rPr>
          <w:rFonts w:ascii="Bookman Old Style" w:hAnsi="Bookman Old Style" w:cs="Tahoma"/>
          <w:b/>
          <w:bCs/>
          <w:i/>
        </w:rPr>
        <w:t xml:space="preserve"> </w:t>
      </w:r>
      <w:r w:rsidR="005C11A6">
        <w:rPr>
          <w:rFonts w:ascii="Bookman Old Style" w:hAnsi="Bookman Old Style" w:cs="Tahoma"/>
          <w:b/>
          <w:bCs/>
          <w:i/>
        </w:rPr>
        <w:t>September</w:t>
      </w:r>
      <w:r w:rsidR="00923076">
        <w:rPr>
          <w:rFonts w:ascii="Bookman Old Style" w:hAnsi="Bookman Old Style" w:cs="Tahoma"/>
          <w:b/>
          <w:bCs/>
          <w:i/>
        </w:rPr>
        <w:t xml:space="preserve"> 2012</w:t>
      </w:r>
    </w:p>
    <w:p w:rsidR="002821C0" w:rsidRPr="007275A1" w:rsidRDefault="002821C0">
      <w:pPr>
        <w:rPr>
          <w:rFonts w:ascii="Tahoma" w:hAnsi="Tahoma" w:cs="Tahoma"/>
          <w:bCs/>
          <w:sz w:val="28"/>
        </w:rPr>
      </w:pPr>
    </w:p>
    <w:p w:rsidR="000640C4" w:rsidRPr="007275A1" w:rsidRDefault="000640C4" w:rsidP="00F66A8F">
      <w:pPr>
        <w:pStyle w:val="Heading2"/>
        <w:ind w:firstLine="720"/>
        <w:rPr>
          <w:rFonts w:ascii="CG Times" w:hAnsi="CG Times" w:cs="Tahoma"/>
          <w:b w:val="0"/>
          <w:bCs w:val="0"/>
          <w:i/>
          <w:sz w:val="28"/>
        </w:rPr>
      </w:pPr>
      <w:r w:rsidRPr="007275A1">
        <w:rPr>
          <w:rFonts w:ascii="CG Times" w:hAnsi="CG Times" w:cs="Tahoma"/>
          <w:b w:val="0"/>
          <w:bCs w:val="0"/>
          <w:i/>
          <w:sz w:val="28"/>
        </w:rPr>
        <w:t>For The Appellant</w:t>
      </w:r>
      <w:r w:rsidR="006A089B">
        <w:rPr>
          <w:rFonts w:ascii="CG Times" w:hAnsi="CG Times" w:cs="Tahoma"/>
          <w:b w:val="0"/>
          <w:bCs w:val="0"/>
          <w:i/>
          <w:sz w:val="28"/>
        </w:rPr>
        <w:t>:</w:t>
      </w:r>
      <w:r w:rsidR="00854277">
        <w:rPr>
          <w:rFonts w:ascii="CG Times" w:hAnsi="CG Times" w:cs="Tahoma"/>
          <w:b w:val="0"/>
          <w:bCs w:val="0"/>
          <w:i/>
          <w:sz w:val="28"/>
        </w:rPr>
        <w:tab/>
      </w:r>
      <w:r w:rsidR="00797ABD">
        <w:rPr>
          <w:rFonts w:ascii="CG Times" w:hAnsi="CG Times" w:cs="Tahoma"/>
          <w:b w:val="0"/>
          <w:bCs w:val="0"/>
          <w:i/>
          <w:sz w:val="28"/>
        </w:rPr>
        <w:tab/>
      </w:r>
      <w:r w:rsidR="004155B7">
        <w:rPr>
          <w:rFonts w:ascii="CG Times" w:hAnsi="CG Times" w:cs="Tahoma"/>
          <w:b w:val="0"/>
          <w:bCs w:val="0"/>
          <w:i/>
          <w:sz w:val="28"/>
        </w:rPr>
        <w:t>In person</w:t>
      </w:r>
    </w:p>
    <w:p w:rsidR="005C11A6" w:rsidRDefault="000640C4" w:rsidP="005C11A6">
      <w:pPr>
        <w:ind w:firstLine="720"/>
        <w:rPr>
          <w:rFonts w:ascii="CG Times" w:hAnsi="CG Times" w:cs="Tahoma"/>
          <w:i/>
          <w:sz w:val="28"/>
        </w:rPr>
      </w:pPr>
      <w:r w:rsidRPr="007275A1">
        <w:rPr>
          <w:rFonts w:ascii="CG Times" w:hAnsi="CG Times" w:cs="Tahoma"/>
          <w:i/>
          <w:sz w:val="28"/>
        </w:rPr>
        <w:t>For t</w:t>
      </w:r>
      <w:r w:rsidR="00655010">
        <w:rPr>
          <w:rFonts w:ascii="CG Times" w:hAnsi="CG Times" w:cs="Tahoma"/>
          <w:i/>
          <w:sz w:val="28"/>
        </w:rPr>
        <w:t>he</w:t>
      </w:r>
      <w:r w:rsidR="008134F6">
        <w:rPr>
          <w:rFonts w:ascii="CG Times" w:hAnsi="CG Times" w:cs="Tahoma"/>
          <w:i/>
          <w:sz w:val="28"/>
        </w:rPr>
        <w:t xml:space="preserve"> Respondent:</w:t>
      </w:r>
      <w:r w:rsidR="006154B8">
        <w:rPr>
          <w:rFonts w:ascii="CG Times" w:hAnsi="CG Times" w:cs="Tahoma"/>
          <w:i/>
          <w:sz w:val="28"/>
        </w:rPr>
        <w:tab/>
      </w:r>
      <w:r w:rsidR="008134F6">
        <w:rPr>
          <w:rFonts w:ascii="CG Times" w:hAnsi="CG Times" w:cs="Tahoma"/>
          <w:i/>
          <w:sz w:val="28"/>
        </w:rPr>
        <w:tab/>
      </w:r>
      <w:r w:rsidR="005C11A6">
        <w:rPr>
          <w:rFonts w:ascii="CG Times" w:hAnsi="CG Times" w:cs="Tahoma"/>
          <w:i/>
          <w:sz w:val="28"/>
        </w:rPr>
        <w:t xml:space="preserve">Mr. Banda and Mr. N. </w:t>
      </w:r>
      <w:r w:rsidR="004155B7">
        <w:rPr>
          <w:rFonts w:ascii="CG Times" w:hAnsi="CG Times" w:cs="Tahoma"/>
          <w:i/>
          <w:sz w:val="28"/>
        </w:rPr>
        <w:t>N</w:t>
      </w:r>
      <w:r w:rsidR="005C11A6">
        <w:rPr>
          <w:rFonts w:ascii="CG Times" w:hAnsi="CG Times" w:cs="Tahoma"/>
          <w:i/>
          <w:sz w:val="28"/>
        </w:rPr>
        <w:t xml:space="preserve">chito, both of </w:t>
      </w:r>
    </w:p>
    <w:p w:rsidR="000640C4" w:rsidRDefault="005C11A6" w:rsidP="005C11A6">
      <w:pPr>
        <w:ind w:firstLine="720"/>
        <w:rPr>
          <w:rFonts w:ascii="CG Times" w:hAnsi="CG Times" w:cs="Tahoma"/>
          <w:i/>
          <w:sz w:val="28"/>
        </w:rPr>
      </w:pPr>
      <w:r>
        <w:rPr>
          <w:rFonts w:ascii="CG Times" w:hAnsi="CG Times" w:cs="Tahoma"/>
          <w:i/>
          <w:sz w:val="28"/>
        </w:rPr>
        <w:tab/>
      </w:r>
      <w:r>
        <w:rPr>
          <w:rFonts w:ascii="CG Times" w:hAnsi="CG Times" w:cs="Tahoma"/>
          <w:i/>
          <w:sz w:val="28"/>
        </w:rPr>
        <w:tab/>
      </w:r>
      <w:r>
        <w:rPr>
          <w:rFonts w:ascii="CG Times" w:hAnsi="CG Times" w:cs="Tahoma"/>
          <w:i/>
          <w:sz w:val="28"/>
        </w:rPr>
        <w:tab/>
      </w:r>
      <w:r>
        <w:rPr>
          <w:rFonts w:ascii="CG Times" w:hAnsi="CG Times" w:cs="Tahoma"/>
          <w:i/>
          <w:sz w:val="28"/>
        </w:rPr>
        <w:tab/>
      </w:r>
      <w:r>
        <w:rPr>
          <w:rFonts w:ascii="CG Times" w:hAnsi="CG Times" w:cs="Tahoma"/>
          <w:i/>
          <w:sz w:val="28"/>
        </w:rPr>
        <w:tab/>
        <w:t>Messrs M.N.B. Legal Practitioners</w:t>
      </w:r>
    </w:p>
    <w:p w:rsidR="000640C4" w:rsidRPr="007275A1" w:rsidRDefault="00B233F6" w:rsidP="008D3DEF">
      <w:pPr>
        <w:rPr>
          <w:rFonts w:ascii="Bookman Old Style" w:hAnsi="Bookman Old Style"/>
          <w:b/>
          <w:bCs/>
          <w:i/>
        </w:rPr>
      </w:pPr>
      <w:r w:rsidRPr="00B233F6">
        <w:rPr>
          <w:rFonts w:ascii="Bookman Old Style" w:hAnsi="Bookman Old Style"/>
          <w:b/>
          <w:bCs/>
          <w:i/>
        </w:rPr>
        <w:pict>
          <v:rect id="_x0000_i1025" style="width:0;height:1.5pt" o:hralign="center" o:hrstd="t" o:hr="t" fillcolor="#aca899" stroked="f"/>
        </w:pict>
      </w:r>
    </w:p>
    <w:p w:rsidR="000640C4" w:rsidRPr="00B56EBF" w:rsidRDefault="004867C6" w:rsidP="008D3DEF">
      <w:pPr>
        <w:pStyle w:val="Caption"/>
        <w:rPr>
          <w:sz w:val="40"/>
          <w:szCs w:val="40"/>
        </w:rPr>
      </w:pPr>
      <w:r w:rsidRPr="00B56EBF">
        <w:rPr>
          <w:sz w:val="40"/>
          <w:szCs w:val="40"/>
        </w:rPr>
        <w:t xml:space="preserve">JUDGMENT </w:t>
      </w:r>
    </w:p>
    <w:p w:rsidR="000640C4" w:rsidRDefault="00B233F6" w:rsidP="008D3DEF">
      <w:pPr>
        <w:rPr>
          <w:rFonts w:ascii="Arial Black" w:hAnsi="Arial Black"/>
          <w:b/>
          <w:bCs/>
        </w:rPr>
      </w:pPr>
      <w:r w:rsidRPr="00B233F6">
        <w:rPr>
          <w:rFonts w:ascii="Bookman Old Style" w:hAnsi="Bookman Old Style"/>
          <w:b/>
          <w:bCs/>
        </w:rPr>
        <w:pict>
          <v:rect id="_x0000_i1026" style="width:0;height:1.5pt" o:hralign="center" o:hrstd="t" o:hr="t" fillcolor="#aca899" stroked="f"/>
        </w:pict>
      </w:r>
    </w:p>
    <w:p w:rsidR="004867C6" w:rsidRPr="007275A1" w:rsidRDefault="00B56EBF" w:rsidP="008D3DEF">
      <w:pPr>
        <w:rPr>
          <w:rFonts w:ascii="Arial Rounded MT Bold" w:hAnsi="Arial Rounded MT Bold" w:cs="Tahoma"/>
          <w:b/>
          <w:bCs/>
          <w:iCs/>
        </w:rPr>
      </w:pPr>
      <w:r w:rsidRPr="007275A1">
        <w:rPr>
          <w:rFonts w:ascii="Arial Rounded MT Bold" w:hAnsi="Arial Rounded MT Bold" w:cs="Tahoma"/>
          <w:b/>
          <w:bCs/>
          <w:iCs/>
        </w:rPr>
        <w:t>Mwanamwambwa</w:t>
      </w:r>
      <w:r w:rsidR="004867C6" w:rsidRPr="007275A1">
        <w:rPr>
          <w:rFonts w:ascii="Arial Rounded MT Bold" w:hAnsi="Arial Rounded MT Bold" w:cs="Tahoma"/>
          <w:b/>
          <w:bCs/>
          <w:iCs/>
        </w:rPr>
        <w:t>, J</w:t>
      </w:r>
      <w:r w:rsidR="004155B7">
        <w:rPr>
          <w:rFonts w:ascii="Arial Rounded MT Bold" w:hAnsi="Arial Rounded MT Bold" w:cs="Tahoma"/>
          <w:b/>
          <w:bCs/>
          <w:iCs/>
        </w:rPr>
        <w:t>.</w:t>
      </w:r>
      <w:r w:rsidR="004867C6" w:rsidRPr="007275A1">
        <w:rPr>
          <w:rFonts w:ascii="Arial Rounded MT Bold" w:hAnsi="Arial Rounded MT Bold" w:cs="Tahoma"/>
          <w:b/>
          <w:bCs/>
          <w:iCs/>
        </w:rPr>
        <w:t>S</w:t>
      </w:r>
      <w:r w:rsidR="004155B7">
        <w:rPr>
          <w:rFonts w:ascii="Arial Rounded MT Bold" w:hAnsi="Arial Rounded MT Bold" w:cs="Tahoma"/>
          <w:b/>
          <w:bCs/>
          <w:iCs/>
        </w:rPr>
        <w:t>.</w:t>
      </w:r>
      <w:r w:rsidR="00322933" w:rsidRPr="007275A1">
        <w:rPr>
          <w:rFonts w:ascii="Arial Rounded MT Bold" w:hAnsi="Arial Rounded MT Bold" w:cs="Tahoma"/>
          <w:b/>
          <w:bCs/>
          <w:iCs/>
        </w:rPr>
        <w:t>,</w:t>
      </w:r>
      <w:r w:rsidR="004867C6" w:rsidRPr="007275A1">
        <w:rPr>
          <w:rFonts w:ascii="Arial Rounded MT Bold" w:hAnsi="Arial Rounded MT Bold" w:cs="Tahoma"/>
          <w:b/>
          <w:bCs/>
          <w:iCs/>
        </w:rPr>
        <w:t xml:space="preserve"> delivered the Judgment of the Court.</w:t>
      </w:r>
    </w:p>
    <w:p w:rsidR="008E2539" w:rsidRDefault="008E2539" w:rsidP="001857DC">
      <w:pPr>
        <w:spacing w:line="360" w:lineRule="auto"/>
        <w:rPr>
          <w:rFonts w:ascii="Arial Rounded MT Bold" w:hAnsi="Arial Rounded MT Bold" w:cs="Tahoma"/>
          <w:b/>
          <w:i/>
        </w:rPr>
      </w:pPr>
    </w:p>
    <w:p w:rsidR="00322933" w:rsidRPr="00416F40" w:rsidRDefault="00A42C4C" w:rsidP="001857DC">
      <w:pPr>
        <w:spacing w:line="360" w:lineRule="auto"/>
        <w:rPr>
          <w:rFonts w:ascii="Arial" w:eastAsia="Batang" w:hAnsi="Arial" w:cs="Arial"/>
          <w:b/>
          <w:i/>
          <w:sz w:val="32"/>
          <w:szCs w:val="32"/>
        </w:rPr>
      </w:pPr>
      <w:r w:rsidRPr="00416F40">
        <w:rPr>
          <w:rFonts w:ascii="Arial" w:eastAsia="Batang" w:hAnsi="Arial" w:cs="Arial"/>
          <w:b/>
          <w:i/>
          <w:sz w:val="32"/>
          <w:szCs w:val="32"/>
        </w:rPr>
        <w:t>Case</w:t>
      </w:r>
      <w:r w:rsidR="004920AF" w:rsidRPr="00416F40">
        <w:rPr>
          <w:rFonts w:ascii="Arial" w:eastAsia="Batang" w:hAnsi="Arial" w:cs="Arial"/>
          <w:b/>
          <w:i/>
          <w:sz w:val="32"/>
          <w:szCs w:val="32"/>
        </w:rPr>
        <w:t>s</w:t>
      </w:r>
      <w:r w:rsidRPr="00416F40">
        <w:rPr>
          <w:rFonts w:ascii="Arial" w:eastAsia="Batang" w:hAnsi="Arial" w:cs="Arial"/>
          <w:b/>
          <w:i/>
          <w:sz w:val="32"/>
          <w:szCs w:val="32"/>
        </w:rPr>
        <w:t xml:space="preserve"> </w:t>
      </w:r>
      <w:r w:rsidR="00805E93" w:rsidRPr="00416F40">
        <w:rPr>
          <w:rFonts w:ascii="Arial" w:eastAsia="Batang" w:hAnsi="Arial" w:cs="Arial"/>
          <w:b/>
          <w:i/>
          <w:sz w:val="32"/>
          <w:szCs w:val="32"/>
        </w:rPr>
        <w:t>Referred to:</w:t>
      </w:r>
    </w:p>
    <w:p w:rsidR="00805E93" w:rsidRDefault="005C11A6" w:rsidP="005C11A6">
      <w:pPr>
        <w:numPr>
          <w:ilvl w:val="0"/>
          <w:numId w:val="1"/>
        </w:numPr>
        <w:ind w:left="1077"/>
        <w:rPr>
          <w:rFonts w:ascii="Arial Rounded MT Bold" w:hAnsi="Arial Rounded MT Bold" w:cs="Tahoma"/>
          <w:b/>
          <w:i/>
        </w:rPr>
      </w:pPr>
      <w:r>
        <w:rPr>
          <w:rFonts w:ascii="Arial Rounded MT Bold" w:hAnsi="Arial Rounded MT Bold" w:cs="Tahoma"/>
          <w:b/>
          <w:u w:val="single"/>
        </w:rPr>
        <w:t>Barclays Bank of Zambia Limited vs Chola &amp; Mubanga</w:t>
      </w:r>
      <w:r w:rsidR="00F8143C">
        <w:rPr>
          <w:rFonts w:ascii="Arial Rounded MT Bold" w:hAnsi="Arial Rounded MT Bold" w:cs="Tahoma"/>
          <w:b/>
          <w:u w:val="single"/>
        </w:rPr>
        <w:t xml:space="preserve"> </w:t>
      </w:r>
      <w:r w:rsidR="004920AF" w:rsidRPr="00416F40">
        <w:rPr>
          <w:rFonts w:ascii="Arial Rounded MT Bold" w:hAnsi="Arial Rounded MT Bold" w:cs="Tahoma"/>
          <w:b/>
        </w:rPr>
        <w:t xml:space="preserve"> </w:t>
      </w:r>
      <w:r w:rsidR="00416F40">
        <w:rPr>
          <w:rFonts w:ascii="Arial Rounded MT Bold" w:hAnsi="Arial Rounded MT Bold" w:cs="Tahoma"/>
          <w:b/>
          <w:bCs/>
        </w:rPr>
        <w:t>[19</w:t>
      </w:r>
      <w:r>
        <w:rPr>
          <w:rFonts w:ascii="Arial Rounded MT Bold" w:hAnsi="Arial Rounded MT Bold" w:cs="Tahoma"/>
          <w:b/>
          <w:bCs/>
        </w:rPr>
        <w:t>95/1997</w:t>
      </w:r>
      <w:r w:rsidR="00805E93" w:rsidRPr="00416F40">
        <w:rPr>
          <w:rFonts w:ascii="Arial Rounded MT Bold" w:hAnsi="Arial Rounded MT Bold" w:cs="Tahoma"/>
          <w:b/>
        </w:rPr>
        <w:t xml:space="preserve">] </w:t>
      </w:r>
      <w:r w:rsidR="00F8143C">
        <w:rPr>
          <w:rFonts w:ascii="Arial Rounded MT Bold" w:hAnsi="Arial Rounded MT Bold" w:cs="Tahoma"/>
          <w:b/>
        </w:rPr>
        <w:t xml:space="preserve">Z.R. </w:t>
      </w:r>
      <w:r>
        <w:rPr>
          <w:rFonts w:ascii="Arial Rounded MT Bold" w:hAnsi="Arial Rounded MT Bold" w:cs="Tahoma"/>
          <w:b/>
        </w:rPr>
        <w:t>2</w:t>
      </w:r>
      <w:r w:rsidR="00F8143C">
        <w:rPr>
          <w:rFonts w:ascii="Arial Rounded MT Bold" w:hAnsi="Arial Rounded MT Bold" w:cs="Tahoma"/>
          <w:b/>
        </w:rPr>
        <w:t>1</w:t>
      </w:r>
      <w:r>
        <w:rPr>
          <w:rFonts w:ascii="Arial Rounded MT Bold" w:hAnsi="Arial Rounded MT Bold" w:cs="Tahoma"/>
          <w:b/>
        </w:rPr>
        <w:t>2</w:t>
      </w:r>
      <w:r w:rsidR="00FF4C32" w:rsidRPr="00416F40">
        <w:rPr>
          <w:rFonts w:ascii="Arial Rounded MT Bold" w:hAnsi="Arial Rounded MT Bold" w:cs="Tahoma"/>
          <w:b/>
        </w:rPr>
        <w:t>.</w:t>
      </w:r>
    </w:p>
    <w:p w:rsidR="00460F1C" w:rsidRDefault="00460F1C" w:rsidP="00C203A6">
      <w:pPr>
        <w:spacing w:line="360" w:lineRule="auto"/>
        <w:rPr>
          <w:rFonts w:ascii="Arial Rounded MT Bold" w:hAnsi="Arial Rounded MT Bold" w:cs="Tahoma"/>
          <w:b/>
          <w:iCs/>
          <w:sz w:val="20"/>
          <w:szCs w:val="20"/>
        </w:rPr>
      </w:pPr>
    </w:p>
    <w:p w:rsidR="00C203A6" w:rsidRPr="00C203A6" w:rsidRDefault="00C203A6" w:rsidP="00C203A6">
      <w:pPr>
        <w:spacing w:line="360" w:lineRule="auto"/>
        <w:rPr>
          <w:rFonts w:ascii="Arial Rounded MT Bold" w:hAnsi="Arial Rounded MT Bold" w:cs="Tahoma"/>
          <w:b/>
          <w:iCs/>
          <w:sz w:val="20"/>
          <w:szCs w:val="20"/>
        </w:rPr>
      </w:pPr>
    </w:p>
    <w:p w:rsidR="005C11A6" w:rsidRDefault="00974640" w:rsidP="00A823C7">
      <w:pPr>
        <w:pStyle w:val="BodyText2"/>
        <w:ind w:firstLine="720"/>
        <w:rPr>
          <w:rFonts w:ascii="Bookman Old Style" w:hAnsi="Bookman Old Style"/>
        </w:rPr>
      </w:pPr>
      <w:r>
        <w:rPr>
          <w:rFonts w:ascii="Bookman Old Style" w:hAnsi="Bookman Old Style"/>
        </w:rPr>
        <w:t>Th</w:t>
      </w:r>
      <w:r w:rsidR="005C11A6">
        <w:rPr>
          <w:rFonts w:ascii="Bookman Old Style" w:hAnsi="Bookman Old Style"/>
        </w:rPr>
        <w:t>e delay in delivering this Judgment is deeply regretted.  It is due to a heavy workload.   Hon Mr. Justice S S Silomba was part of the Court that heard this appeal.  He has since retired.  Therefore, this Judgment is by the majority.</w:t>
      </w:r>
    </w:p>
    <w:p w:rsidR="00F66A8F" w:rsidRDefault="00F66A8F" w:rsidP="00A823C7">
      <w:pPr>
        <w:pStyle w:val="BodyText2"/>
        <w:ind w:firstLine="720"/>
        <w:rPr>
          <w:rFonts w:ascii="Bookman Old Style" w:hAnsi="Bookman Old Style"/>
        </w:rPr>
      </w:pPr>
    </w:p>
    <w:p w:rsidR="00F66A8F" w:rsidRDefault="00F66A8F" w:rsidP="00A823C7">
      <w:pPr>
        <w:pStyle w:val="BodyText2"/>
        <w:ind w:firstLine="720"/>
        <w:rPr>
          <w:rFonts w:ascii="Bookman Old Style" w:hAnsi="Bookman Old Style"/>
        </w:rPr>
      </w:pPr>
      <w:r>
        <w:rPr>
          <w:rFonts w:ascii="Bookman Old Style" w:hAnsi="Bookman Old Style"/>
        </w:rPr>
        <w:t xml:space="preserve">The </w:t>
      </w:r>
      <w:r w:rsidR="00883D49">
        <w:rPr>
          <w:rFonts w:ascii="Bookman Old Style" w:hAnsi="Bookman Old Style"/>
        </w:rPr>
        <w:t>Appellant is appealing the Judgment of 13</w:t>
      </w:r>
      <w:r w:rsidR="00883D49" w:rsidRPr="00883D49">
        <w:rPr>
          <w:rFonts w:ascii="Bookman Old Style" w:hAnsi="Bookman Old Style"/>
          <w:vertAlign w:val="superscript"/>
        </w:rPr>
        <w:t>th</w:t>
      </w:r>
      <w:r w:rsidR="00883D49">
        <w:rPr>
          <w:rFonts w:ascii="Bookman Old Style" w:hAnsi="Bookman Old Style"/>
        </w:rPr>
        <w:t xml:space="preserve"> February 2008, by the Industrial Relations Court, dismissing her case against the Respondent.</w:t>
      </w:r>
    </w:p>
    <w:p w:rsidR="003A62CF" w:rsidRDefault="003A62CF" w:rsidP="00A823C7">
      <w:pPr>
        <w:pStyle w:val="BodyText2"/>
        <w:ind w:firstLine="720"/>
        <w:rPr>
          <w:rFonts w:ascii="Bookman Old Style" w:hAnsi="Bookman Old Style"/>
        </w:rPr>
      </w:pPr>
    </w:p>
    <w:p w:rsidR="00014709" w:rsidRDefault="00014709" w:rsidP="00746444">
      <w:pPr>
        <w:pStyle w:val="BodyText2"/>
        <w:ind w:firstLine="720"/>
        <w:rPr>
          <w:rFonts w:ascii="Bookman Old Style" w:hAnsi="Bookman Old Style"/>
        </w:rPr>
      </w:pPr>
    </w:p>
    <w:p w:rsidR="00014709" w:rsidRDefault="00014709" w:rsidP="00406302">
      <w:pPr>
        <w:pStyle w:val="BodyText2"/>
        <w:ind w:firstLine="720"/>
        <w:rPr>
          <w:rFonts w:ascii="Bookman Old Style" w:hAnsi="Bookman Old Style"/>
        </w:rPr>
      </w:pPr>
      <w:r>
        <w:rPr>
          <w:rFonts w:ascii="Bookman Old Style" w:hAnsi="Bookman Old Style"/>
        </w:rPr>
        <w:t>The facts of this matter are that one Muwowo resigned from the services of the Respondent.  The Respondent informed the Appellant of the resignation and told her to remove him from its payroll.  The Appellant was then employed by the Respondent, as an Assistant Accountant, in the pay Accounts Department.  Upon receiving the notification of resignation, she put it in a basket.  She forgot to delete Muwowo from the payroll.  As a result, he continued to receive salary, for five months, amount</w:t>
      </w:r>
      <w:r w:rsidR="00406302">
        <w:rPr>
          <w:rFonts w:ascii="Bookman Old Style" w:hAnsi="Bookman Old Style"/>
        </w:rPr>
        <w:t xml:space="preserve">ing </w:t>
      </w:r>
      <w:r>
        <w:rPr>
          <w:rFonts w:ascii="Bookman Old Style" w:hAnsi="Bookman Old Style"/>
        </w:rPr>
        <w:t>to K17,999,842.00.  The Appellant was charged with inefficiency</w:t>
      </w:r>
      <w:r w:rsidR="00406302">
        <w:rPr>
          <w:rFonts w:ascii="Bookman Old Style" w:hAnsi="Bookman Old Style"/>
        </w:rPr>
        <w:t xml:space="preserve"> and</w:t>
      </w:r>
      <w:r>
        <w:rPr>
          <w:rFonts w:ascii="Bookman Old Style" w:hAnsi="Bookman Old Style"/>
        </w:rPr>
        <w:t xml:space="preserve"> given a chance to be heard by the Disciplinary Committee.  She was found </w:t>
      </w:r>
      <w:r w:rsidR="00DD36FE">
        <w:rPr>
          <w:rFonts w:ascii="Bookman Old Style" w:hAnsi="Bookman Old Style"/>
        </w:rPr>
        <w:t>guilty and dismissed.  She appealed against the dismissal, but her appeal failed.  She lodged a complaint against the Respondent, in the Industrial Relations Court, claiming the following:-</w:t>
      </w:r>
      <w:r w:rsidR="00C01410">
        <w:rPr>
          <w:rFonts w:ascii="Bookman Old Style" w:hAnsi="Bookman Old Style"/>
        </w:rPr>
        <w:t xml:space="preserve">  </w:t>
      </w:r>
    </w:p>
    <w:p w:rsidR="00DD36FE" w:rsidRPr="00DD36FE" w:rsidRDefault="00DD36FE" w:rsidP="00DD36FE">
      <w:pPr>
        <w:pStyle w:val="ListParagraph"/>
        <w:numPr>
          <w:ilvl w:val="0"/>
          <w:numId w:val="20"/>
        </w:numPr>
        <w:ind w:right="1152"/>
        <w:jc w:val="both"/>
        <w:rPr>
          <w:rFonts w:ascii="Arial Rounded MT Bold" w:hAnsi="Arial Rounded MT Bold" w:cs="Tahoma"/>
          <w:b/>
          <w:lang w:val="en-GB"/>
        </w:rPr>
      </w:pPr>
      <w:r w:rsidRPr="00DD36FE">
        <w:rPr>
          <w:rFonts w:ascii="Arial Rounded MT Bold" w:hAnsi="Arial Rounded MT Bold" w:cs="Tahoma"/>
          <w:b/>
          <w:lang w:val="en-GB"/>
        </w:rPr>
        <w:t>D</w:t>
      </w:r>
      <w:r w:rsidR="00746444" w:rsidRPr="00DD36FE">
        <w:rPr>
          <w:rFonts w:ascii="Arial Rounded MT Bold" w:hAnsi="Arial Rounded MT Bold" w:cs="Tahoma"/>
          <w:b/>
          <w:lang w:val="en-GB"/>
        </w:rPr>
        <w:t>a</w:t>
      </w:r>
      <w:r w:rsidRPr="00DD36FE">
        <w:rPr>
          <w:rFonts w:ascii="Arial Rounded MT Bold" w:hAnsi="Arial Rounded MT Bold" w:cs="Tahoma"/>
          <w:b/>
          <w:lang w:val="en-GB"/>
        </w:rPr>
        <w:t>mages and compensation for wrongful dismissal</w:t>
      </w:r>
      <w:r>
        <w:rPr>
          <w:rFonts w:ascii="Arial Rounded MT Bold" w:hAnsi="Arial Rounded MT Bold" w:cs="Tahoma"/>
          <w:b/>
          <w:lang w:val="en-GB"/>
        </w:rPr>
        <w:t>.</w:t>
      </w:r>
    </w:p>
    <w:p w:rsidR="00DD36FE" w:rsidRDefault="00DD36FE" w:rsidP="00DD36FE">
      <w:pPr>
        <w:pStyle w:val="ListParagraph"/>
        <w:numPr>
          <w:ilvl w:val="0"/>
          <w:numId w:val="20"/>
        </w:numPr>
        <w:ind w:right="1152"/>
        <w:jc w:val="both"/>
        <w:rPr>
          <w:rFonts w:ascii="Arial Rounded MT Bold" w:hAnsi="Arial Rounded MT Bold" w:cs="Tahoma"/>
          <w:b/>
          <w:lang w:val="en-GB"/>
        </w:rPr>
      </w:pPr>
      <w:r>
        <w:rPr>
          <w:rFonts w:ascii="Arial Rounded MT Bold" w:hAnsi="Arial Rounded MT Bold" w:cs="Tahoma"/>
          <w:b/>
          <w:lang w:val="en-GB"/>
        </w:rPr>
        <w:t>Declaration that my dismissal was wrongful, illegal, null and void.</w:t>
      </w:r>
    </w:p>
    <w:p w:rsidR="00DD36FE" w:rsidRDefault="00DD36FE" w:rsidP="00DD36FE">
      <w:pPr>
        <w:pStyle w:val="ListParagraph"/>
        <w:numPr>
          <w:ilvl w:val="0"/>
          <w:numId w:val="20"/>
        </w:numPr>
        <w:ind w:right="1152"/>
        <w:jc w:val="both"/>
        <w:rPr>
          <w:rFonts w:ascii="Arial Rounded MT Bold" w:hAnsi="Arial Rounded MT Bold" w:cs="Tahoma"/>
          <w:b/>
          <w:lang w:val="en-GB"/>
        </w:rPr>
      </w:pPr>
      <w:r>
        <w:rPr>
          <w:rFonts w:ascii="Arial Rounded MT Bold" w:hAnsi="Arial Rounded MT Bold" w:cs="Tahoma"/>
          <w:b/>
          <w:lang w:val="en-GB"/>
        </w:rPr>
        <w:t>Any other relief the Court will deem fit.</w:t>
      </w:r>
    </w:p>
    <w:p w:rsidR="00DD36FE" w:rsidRDefault="00DD36FE" w:rsidP="00DD36FE">
      <w:pPr>
        <w:pStyle w:val="ListParagraph"/>
        <w:numPr>
          <w:ilvl w:val="0"/>
          <w:numId w:val="20"/>
        </w:numPr>
        <w:ind w:right="1152"/>
        <w:jc w:val="both"/>
        <w:rPr>
          <w:rFonts w:ascii="Arial Rounded MT Bold" w:hAnsi="Arial Rounded MT Bold" w:cs="Tahoma"/>
          <w:b/>
          <w:lang w:val="en-GB"/>
        </w:rPr>
      </w:pPr>
      <w:r>
        <w:rPr>
          <w:rFonts w:ascii="Arial Rounded MT Bold" w:hAnsi="Arial Rounded MT Bold" w:cs="Tahoma"/>
          <w:b/>
          <w:lang w:val="en-GB"/>
        </w:rPr>
        <w:t>Interest.</w:t>
      </w:r>
    </w:p>
    <w:p w:rsidR="0026629F" w:rsidRDefault="0026629F" w:rsidP="004700DC">
      <w:pPr>
        <w:spacing w:line="360" w:lineRule="auto"/>
        <w:jc w:val="both"/>
        <w:rPr>
          <w:rFonts w:ascii="Bookman Old Style" w:hAnsi="Bookman Old Style" w:cs="Tahoma"/>
          <w:sz w:val="28"/>
          <w:szCs w:val="28"/>
          <w:lang w:val="en-GB"/>
        </w:rPr>
      </w:pPr>
    </w:p>
    <w:p w:rsidR="00244B53" w:rsidRDefault="004700DC" w:rsidP="00F10987">
      <w:pPr>
        <w:spacing w:line="360" w:lineRule="auto"/>
        <w:jc w:val="both"/>
        <w:rPr>
          <w:rFonts w:ascii="Bookman Old Style" w:hAnsi="Bookman Old Style" w:cs="Tahoma"/>
          <w:sz w:val="28"/>
          <w:szCs w:val="28"/>
          <w:lang w:val="en-GB"/>
        </w:rPr>
      </w:pPr>
      <w:r>
        <w:rPr>
          <w:rFonts w:ascii="Bookman Old Style" w:hAnsi="Bookman Old Style" w:cs="Tahoma"/>
          <w:sz w:val="28"/>
          <w:szCs w:val="28"/>
          <w:lang w:val="en-GB"/>
        </w:rPr>
        <w:tab/>
      </w:r>
      <w:r w:rsidR="00DF2D82">
        <w:rPr>
          <w:rFonts w:ascii="Bookman Old Style" w:hAnsi="Bookman Old Style" w:cs="Tahoma"/>
          <w:sz w:val="28"/>
          <w:szCs w:val="28"/>
          <w:lang w:val="en-GB"/>
        </w:rPr>
        <w:t>After hearing and evaluating the evidence, the trial Court observed that the issue for its consideration was whether the Appellant</w:t>
      </w:r>
      <w:r w:rsidR="00244B53">
        <w:rPr>
          <w:rFonts w:ascii="Bookman Old Style" w:hAnsi="Bookman Old Style" w:cs="Tahoma"/>
          <w:sz w:val="28"/>
          <w:szCs w:val="28"/>
          <w:lang w:val="en-GB"/>
        </w:rPr>
        <w:t xml:space="preserve"> was wrongfully dismissed. It held that</w:t>
      </w:r>
      <w:r w:rsidR="00F10987">
        <w:rPr>
          <w:rFonts w:ascii="Bookman Old Style" w:hAnsi="Bookman Old Style" w:cs="Tahoma"/>
          <w:sz w:val="28"/>
          <w:szCs w:val="28"/>
          <w:lang w:val="en-GB"/>
        </w:rPr>
        <w:t>,</w:t>
      </w:r>
      <w:r w:rsidR="00244B53">
        <w:rPr>
          <w:rFonts w:ascii="Bookman Old Style" w:hAnsi="Bookman Old Style" w:cs="Tahoma"/>
          <w:sz w:val="28"/>
          <w:szCs w:val="28"/>
          <w:lang w:val="en-GB"/>
        </w:rPr>
        <w:t xml:space="preserve"> on </w:t>
      </w:r>
      <w:r w:rsidR="00F07942">
        <w:rPr>
          <w:rFonts w:ascii="Bookman Old Style" w:hAnsi="Bookman Old Style" w:cs="Tahoma"/>
          <w:sz w:val="28"/>
          <w:szCs w:val="28"/>
          <w:lang w:val="en-GB"/>
        </w:rPr>
        <w:t xml:space="preserve">the evidence, the Appellant was not wrongfully dismissed.  That the Respondent complied with its Disciplinary Code and Section 26A of the Employment Act, CAP 268 of the Laws of Zambia, in </w:t>
      </w:r>
      <w:r w:rsidR="00F07942">
        <w:rPr>
          <w:rFonts w:ascii="Bookman Old Style" w:hAnsi="Bookman Old Style" w:cs="Tahoma"/>
          <w:sz w:val="28"/>
          <w:szCs w:val="28"/>
          <w:lang w:val="en-GB"/>
        </w:rPr>
        <w:lastRenderedPageBreak/>
        <w:t>that the Appellant was charged and afforded a chance to be heard.  Accordingly, her case was dismissed.</w:t>
      </w:r>
    </w:p>
    <w:p w:rsidR="00F07942" w:rsidRDefault="00F07942" w:rsidP="00F07942">
      <w:pPr>
        <w:spacing w:line="360" w:lineRule="auto"/>
        <w:jc w:val="both"/>
        <w:rPr>
          <w:rFonts w:ascii="Bookman Old Style" w:hAnsi="Bookman Old Style" w:cs="Tahoma"/>
          <w:sz w:val="28"/>
          <w:szCs w:val="28"/>
          <w:lang w:val="en-GB"/>
        </w:rPr>
      </w:pPr>
    </w:p>
    <w:p w:rsidR="00F07942" w:rsidRDefault="00F07942" w:rsidP="00F07942">
      <w:pPr>
        <w:spacing w:line="360" w:lineRule="auto"/>
        <w:jc w:val="both"/>
        <w:rPr>
          <w:rFonts w:ascii="Bookman Old Style" w:hAnsi="Bookman Old Style" w:cs="Tahoma"/>
          <w:sz w:val="28"/>
          <w:szCs w:val="28"/>
          <w:lang w:val="en-GB"/>
        </w:rPr>
      </w:pPr>
      <w:r>
        <w:rPr>
          <w:rFonts w:ascii="Bookman Old Style" w:hAnsi="Bookman Old Style" w:cs="Tahoma"/>
          <w:sz w:val="28"/>
          <w:szCs w:val="28"/>
          <w:lang w:val="en-GB"/>
        </w:rPr>
        <w:tab/>
        <w:t>There are five (5) grounds of appeal.  These read as follows:-</w:t>
      </w:r>
    </w:p>
    <w:p w:rsidR="002D2354" w:rsidRDefault="00F07942" w:rsidP="002D2354">
      <w:pPr>
        <w:pStyle w:val="ListParagraph"/>
        <w:numPr>
          <w:ilvl w:val="0"/>
          <w:numId w:val="21"/>
        </w:numPr>
        <w:ind w:right="1152"/>
        <w:jc w:val="both"/>
        <w:rPr>
          <w:rFonts w:ascii="Arial Rounded MT Bold" w:hAnsi="Arial Rounded MT Bold" w:cs="Tahoma"/>
          <w:b/>
          <w:lang w:val="en-GB"/>
        </w:rPr>
      </w:pPr>
      <w:r>
        <w:rPr>
          <w:rFonts w:ascii="Arial Rounded MT Bold" w:hAnsi="Arial Rounded MT Bold" w:cs="Tahoma"/>
          <w:b/>
          <w:lang w:val="en-GB"/>
        </w:rPr>
        <w:t>That the learned Madam Justice B.M. Majula misdirected herself in law and in fact in the Appellant’s case (Hildah Sakala Silungwe) when she dismissed her complaint, when there was enough evidence to show that the Appellant</w:t>
      </w:r>
      <w:r w:rsidR="002D2354">
        <w:rPr>
          <w:rFonts w:ascii="Arial Rounded MT Bold" w:hAnsi="Arial Rounded MT Bold" w:cs="Tahoma"/>
          <w:b/>
          <w:lang w:val="en-GB"/>
        </w:rPr>
        <w:t xml:space="preserve">  was actually on leave when the date to terminate Mr. Muwowo from the system was due.</w:t>
      </w:r>
    </w:p>
    <w:p w:rsidR="002D2354" w:rsidRDefault="002D2354" w:rsidP="002D2354">
      <w:pPr>
        <w:pStyle w:val="ListParagraph"/>
        <w:ind w:left="1440" w:right="1152"/>
        <w:jc w:val="both"/>
        <w:rPr>
          <w:rFonts w:ascii="Arial Rounded MT Bold" w:hAnsi="Arial Rounded MT Bold" w:cs="Tahoma"/>
          <w:b/>
          <w:lang w:val="en-GB"/>
        </w:rPr>
      </w:pPr>
    </w:p>
    <w:p w:rsidR="00F07942" w:rsidRDefault="00F07942" w:rsidP="002D2354">
      <w:pPr>
        <w:pStyle w:val="ListParagraph"/>
        <w:numPr>
          <w:ilvl w:val="0"/>
          <w:numId w:val="21"/>
        </w:numPr>
        <w:ind w:right="1152"/>
        <w:jc w:val="both"/>
        <w:rPr>
          <w:rFonts w:ascii="Arial Rounded MT Bold" w:hAnsi="Arial Rounded MT Bold" w:cs="Tahoma"/>
          <w:b/>
          <w:lang w:val="en-GB"/>
        </w:rPr>
      </w:pPr>
      <w:r w:rsidRPr="00DD36FE">
        <w:rPr>
          <w:rFonts w:ascii="Arial Rounded MT Bold" w:hAnsi="Arial Rounded MT Bold" w:cs="Tahoma"/>
          <w:b/>
          <w:lang w:val="en-GB"/>
        </w:rPr>
        <w:t xml:space="preserve"> </w:t>
      </w:r>
      <w:r w:rsidR="002D2354">
        <w:rPr>
          <w:rFonts w:ascii="Arial Rounded MT Bold" w:hAnsi="Arial Rounded MT Bold" w:cs="Tahoma"/>
          <w:b/>
          <w:lang w:val="en-GB"/>
        </w:rPr>
        <w:t>That the learned Madam Justice B.M. Majula misdirected herself in law and in fact when she did not consider the fact that Idah Phiri was the person who was supposed to execute a termination since I was on leave and she did not terminate on 12</w:t>
      </w:r>
      <w:r w:rsidR="002D2354" w:rsidRPr="002D2354">
        <w:rPr>
          <w:rFonts w:ascii="Arial Rounded MT Bold" w:hAnsi="Arial Rounded MT Bold" w:cs="Tahoma"/>
          <w:b/>
          <w:vertAlign w:val="superscript"/>
          <w:lang w:val="en-GB"/>
        </w:rPr>
        <w:t>th</w:t>
      </w:r>
      <w:r w:rsidR="002D2354">
        <w:rPr>
          <w:rFonts w:ascii="Arial Rounded MT Bold" w:hAnsi="Arial Rounded MT Bold" w:cs="Tahoma"/>
          <w:b/>
          <w:lang w:val="en-GB"/>
        </w:rPr>
        <w:t xml:space="preserve"> June 2005.  I handed over the work to her on 10</w:t>
      </w:r>
      <w:r w:rsidR="002D2354" w:rsidRPr="002D2354">
        <w:rPr>
          <w:rFonts w:ascii="Arial Rounded MT Bold" w:hAnsi="Arial Rounded MT Bold" w:cs="Tahoma"/>
          <w:b/>
          <w:vertAlign w:val="superscript"/>
          <w:lang w:val="en-GB"/>
        </w:rPr>
        <w:t>th</w:t>
      </w:r>
      <w:r w:rsidR="002D2354">
        <w:rPr>
          <w:rFonts w:ascii="Arial Rounded MT Bold" w:hAnsi="Arial Rounded MT Bold" w:cs="Tahoma"/>
          <w:b/>
          <w:lang w:val="en-GB"/>
        </w:rPr>
        <w:t xml:space="preserve"> June 2005.  She was my Supervisor and in no way i could have proceeded to go on leave without handing over.</w:t>
      </w:r>
    </w:p>
    <w:p w:rsidR="002D2354" w:rsidRPr="002D2354" w:rsidRDefault="002D2354" w:rsidP="002D2354">
      <w:pPr>
        <w:pStyle w:val="ListParagraph"/>
        <w:rPr>
          <w:rFonts w:ascii="Arial Rounded MT Bold" w:hAnsi="Arial Rounded MT Bold" w:cs="Tahoma"/>
          <w:b/>
          <w:lang w:val="en-GB"/>
        </w:rPr>
      </w:pPr>
    </w:p>
    <w:p w:rsidR="00F07942" w:rsidRDefault="002D2354" w:rsidP="00F07942">
      <w:pPr>
        <w:pStyle w:val="ListParagraph"/>
        <w:numPr>
          <w:ilvl w:val="0"/>
          <w:numId w:val="21"/>
        </w:numPr>
        <w:ind w:right="1152"/>
        <w:jc w:val="both"/>
        <w:rPr>
          <w:rFonts w:ascii="Arial Rounded MT Bold" w:hAnsi="Arial Rounded MT Bold" w:cs="Tahoma"/>
          <w:b/>
          <w:lang w:val="en-GB"/>
        </w:rPr>
      </w:pPr>
      <w:r>
        <w:rPr>
          <w:rFonts w:ascii="Arial Rounded MT Bold" w:hAnsi="Arial Rounded MT Bold" w:cs="Tahoma"/>
          <w:b/>
          <w:lang w:val="en-GB"/>
        </w:rPr>
        <w:t>That the learned Madam Justice B.M. Majula misdirected herself in law and in fact when she did not consider that Mr. Muwowo’s termination from employment did not have to wait for me to return from leave but was supposed to be terminated on the 12</w:t>
      </w:r>
      <w:r w:rsidRPr="002D2354">
        <w:rPr>
          <w:rFonts w:ascii="Arial Rounded MT Bold" w:hAnsi="Arial Rounded MT Bold" w:cs="Tahoma"/>
          <w:b/>
          <w:vertAlign w:val="superscript"/>
          <w:lang w:val="en-GB"/>
        </w:rPr>
        <w:t>th</w:t>
      </w:r>
      <w:r>
        <w:rPr>
          <w:rFonts w:ascii="Arial Rounded MT Bold" w:hAnsi="Arial Rounded MT Bold" w:cs="Tahoma"/>
          <w:b/>
          <w:lang w:val="en-GB"/>
        </w:rPr>
        <w:t xml:space="preserve"> of June 2005 whilst I was on leave.  The aspect of getting sick and strike action was meant to justify that I was not there and it was not for me to discharge the duty of removing Mr. Muwowo from payroll.  </w:t>
      </w:r>
      <w:r>
        <w:rPr>
          <w:rFonts w:ascii="Arial Rounded MT Bold" w:hAnsi="Arial Rounded MT Bold" w:cs="Tahoma"/>
          <w:b/>
          <w:u w:val="single"/>
          <w:lang w:val="en-GB"/>
        </w:rPr>
        <w:t>This gentleman got paid a salary at the end of June, which means that the payroll accountant executed all the duties of her (</w:t>
      </w:r>
      <w:r w:rsidR="0053723F">
        <w:rPr>
          <w:rFonts w:ascii="Arial Rounded MT Bold" w:hAnsi="Arial Rounded MT Bold" w:cs="Tahoma"/>
          <w:b/>
          <w:u w:val="single"/>
          <w:lang w:val="en-GB"/>
        </w:rPr>
        <w:t>position over looking the termination of Mr. Morton Muwowo)</w:t>
      </w:r>
      <w:r w:rsidR="0053723F" w:rsidRPr="0053723F">
        <w:rPr>
          <w:rFonts w:ascii="Arial Rounded MT Bold" w:hAnsi="Arial Rounded MT Bold" w:cs="Tahoma"/>
          <w:b/>
          <w:lang w:val="en-GB"/>
        </w:rPr>
        <w:t>.</w:t>
      </w:r>
    </w:p>
    <w:p w:rsidR="0053723F" w:rsidRPr="0053723F" w:rsidRDefault="0053723F" w:rsidP="0053723F">
      <w:pPr>
        <w:pStyle w:val="ListParagraph"/>
        <w:rPr>
          <w:rFonts w:ascii="Arial Rounded MT Bold" w:hAnsi="Arial Rounded MT Bold" w:cs="Tahoma"/>
          <w:b/>
          <w:lang w:val="en-GB"/>
        </w:rPr>
      </w:pPr>
    </w:p>
    <w:p w:rsidR="0053723F" w:rsidRDefault="0053723F" w:rsidP="00F07942">
      <w:pPr>
        <w:pStyle w:val="ListParagraph"/>
        <w:numPr>
          <w:ilvl w:val="0"/>
          <w:numId w:val="21"/>
        </w:numPr>
        <w:ind w:right="1152"/>
        <w:jc w:val="both"/>
        <w:rPr>
          <w:rFonts w:ascii="Arial Rounded MT Bold" w:hAnsi="Arial Rounded MT Bold" w:cs="Tahoma"/>
          <w:b/>
          <w:lang w:val="en-GB"/>
        </w:rPr>
      </w:pPr>
      <w:r>
        <w:rPr>
          <w:rFonts w:ascii="Arial Rounded MT Bold" w:hAnsi="Arial Rounded MT Bold" w:cs="Tahoma"/>
          <w:b/>
          <w:lang w:val="en-GB"/>
        </w:rPr>
        <w:t>That the learned Madam Justice B.M. Majula misdirected herself in law and in fact when she forgot to consider that the procedure of dismissal was not correctly followed.  The reasons are as follows:</w:t>
      </w:r>
    </w:p>
    <w:p w:rsidR="0053723F" w:rsidRPr="0053723F" w:rsidRDefault="0053723F" w:rsidP="0053723F">
      <w:pPr>
        <w:pStyle w:val="ListParagraph"/>
        <w:rPr>
          <w:rFonts w:ascii="Arial Rounded MT Bold" w:hAnsi="Arial Rounded MT Bold" w:cs="Tahoma"/>
          <w:b/>
          <w:lang w:val="en-GB"/>
        </w:rPr>
      </w:pPr>
    </w:p>
    <w:p w:rsidR="0053723F" w:rsidRDefault="0053723F" w:rsidP="0053723F">
      <w:pPr>
        <w:pStyle w:val="ListParagraph"/>
        <w:numPr>
          <w:ilvl w:val="0"/>
          <w:numId w:val="22"/>
        </w:numPr>
        <w:ind w:right="1152"/>
        <w:jc w:val="both"/>
        <w:rPr>
          <w:rFonts w:ascii="Arial Rounded MT Bold" w:hAnsi="Arial Rounded MT Bold" w:cs="Tahoma"/>
          <w:b/>
          <w:lang w:val="en-GB"/>
        </w:rPr>
      </w:pPr>
      <w:r>
        <w:rPr>
          <w:rFonts w:ascii="Arial Rounded MT Bold" w:hAnsi="Arial Rounded MT Bold" w:cs="Tahoma"/>
          <w:b/>
          <w:lang w:val="en-GB"/>
        </w:rPr>
        <w:lastRenderedPageBreak/>
        <w:t>When one causes an offence, there are other procedures to be followed before resorting to dismissal.</w:t>
      </w:r>
    </w:p>
    <w:p w:rsidR="0053723F" w:rsidRDefault="0053723F" w:rsidP="0053723F">
      <w:pPr>
        <w:pStyle w:val="ListParagraph"/>
        <w:numPr>
          <w:ilvl w:val="0"/>
          <w:numId w:val="22"/>
        </w:numPr>
        <w:ind w:right="1152"/>
        <w:jc w:val="both"/>
        <w:rPr>
          <w:rFonts w:ascii="Arial Rounded MT Bold" w:hAnsi="Arial Rounded MT Bold" w:cs="Tahoma"/>
          <w:b/>
          <w:lang w:val="en-GB"/>
        </w:rPr>
      </w:pPr>
      <w:r>
        <w:rPr>
          <w:rFonts w:ascii="Arial Rounded MT Bold" w:hAnsi="Arial Rounded MT Bold" w:cs="Tahoma"/>
          <w:b/>
          <w:lang w:val="en-GB"/>
        </w:rPr>
        <w:t>The disciplinary code and grievance procedures for general payroll employed for KCM has provisions that are followed before management resorts to dismissing an employee.</w:t>
      </w:r>
    </w:p>
    <w:p w:rsidR="0053723F" w:rsidRDefault="0053723F" w:rsidP="0053723F">
      <w:pPr>
        <w:pStyle w:val="ListParagraph"/>
        <w:numPr>
          <w:ilvl w:val="0"/>
          <w:numId w:val="22"/>
        </w:numPr>
        <w:ind w:right="1152"/>
        <w:jc w:val="both"/>
        <w:rPr>
          <w:rFonts w:ascii="Arial Rounded MT Bold" w:hAnsi="Arial Rounded MT Bold" w:cs="Tahoma"/>
          <w:b/>
          <w:lang w:val="en-GB"/>
        </w:rPr>
      </w:pPr>
      <w:r>
        <w:rPr>
          <w:rFonts w:ascii="Arial Rounded MT Bold" w:hAnsi="Arial Rounded MT Bold" w:cs="Tahoma"/>
          <w:b/>
          <w:lang w:val="en-GB"/>
        </w:rPr>
        <w:t>Disciplinary code schedule of offences and sanctions table – 01 has guidelines of disciplinary actions to be taken, depending on the nature of an offence but this was ignored by both the Respondent and the Court.</w:t>
      </w:r>
    </w:p>
    <w:p w:rsidR="00F07942" w:rsidRDefault="00F07942" w:rsidP="00F07942">
      <w:pPr>
        <w:spacing w:line="360" w:lineRule="auto"/>
        <w:jc w:val="both"/>
        <w:rPr>
          <w:rFonts w:ascii="Bookman Old Style" w:hAnsi="Bookman Old Style" w:cs="Tahoma"/>
          <w:sz w:val="28"/>
          <w:szCs w:val="28"/>
          <w:lang w:val="en-GB"/>
        </w:rPr>
      </w:pPr>
    </w:p>
    <w:p w:rsidR="00244B53" w:rsidRDefault="00B544F8" w:rsidP="00B544F8">
      <w:pPr>
        <w:spacing w:line="360" w:lineRule="auto"/>
        <w:ind w:firstLine="720"/>
        <w:jc w:val="both"/>
        <w:rPr>
          <w:rFonts w:ascii="Bookman Old Style" w:hAnsi="Bookman Old Style" w:cs="Tahoma"/>
          <w:sz w:val="28"/>
          <w:szCs w:val="28"/>
          <w:lang w:val="en-GB"/>
        </w:rPr>
      </w:pPr>
      <w:r>
        <w:rPr>
          <w:rFonts w:ascii="Bookman Old Style" w:hAnsi="Bookman Old Style" w:cs="Tahoma"/>
          <w:sz w:val="28"/>
          <w:szCs w:val="28"/>
          <w:lang w:val="en-GB"/>
        </w:rPr>
        <w:t>The Appellant did not file heads of argument.  She argued her appeal orally</w:t>
      </w:r>
      <w:r w:rsidR="0097691C">
        <w:rPr>
          <w:rFonts w:ascii="Bookman Old Style" w:hAnsi="Bookman Old Style" w:cs="Tahoma"/>
          <w:sz w:val="28"/>
          <w:szCs w:val="28"/>
          <w:lang w:val="en-GB"/>
        </w:rPr>
        <w:t>.</w:t>
      </w:r>
    </w:p>
    <w:p w:rsidR="0097691C" w:rsidRDefault="0097691C" w:rsidP="00B544F8">
      <w:pPr>
        <w:spacing w:line="360" w:lineRule="auto"/>
        <w:ind w:firstLine="720"/>
        <w:jc w:val="both"/>
        <w:rPr>
          <w:rFonts w:ascii="Bookman Old Style" w:hAnsi="Bookman Old Style" w:cs="Tahoma"/>
          <w:sz w:val="28"/>
          <w:szCs w:val="28"/>
          <w:lang w:val="en-GB"/>
        </w:rPr>
      </w:pPr>
    </w:p>
    <w:p w:rsidR="00AC69CF" w:rsidRDefault="00AC69CF" w:rsidP="00AC69CF">
      <w:pPr>
        <w:spacing w:line="360" w:lineRule="auto"/>
        <w:ind w:firstLine="720"/>
        <w:jc w:val="both"/>
        <w:rPr>
          <w:rFonts w:ascii="Bookman Old Style" w:hAnsi="Bookman Old Style" w:cs="Tahoma"/>
          <w:sz w:val="28"/>
          <w:szCs w:val="28"/>
          <w:lang w:val="en-GB"/>
        </w:rPr>
      </w:pPr>
      <w:r>
        <w:rPr>
          <w:rFonts w:ascii="Bookman Old Style" w:hAnsi="Bookman Old Style" w:cs="Tahoma"/>
          <w:sz w:val="28"/>
          <w:szCs w:val="28"/>
          <w:lang w:val="en-GB"/>
        </w:rPr>
        <w:t xml:space="preserve">On </w:t>
      </w:r>
      <w:r w:rsidRPr="00AC69CF">
        <w:rPr>
          <w:rFonts w:ascii="Bookman Old Style" w:hAnsi="Bookman Old Style" w:cs="Tahoma"/>
          <w:b/>
          <w:bCs/>
          <w:sz w:val="28"/>
          <w:szCs w:val="28"/>
          <w:lang w:val="en-GB"/>
        </w:rPr>
        <w:t>ground one</w:t>
      </w:r>
      <w:r>
        <w:rPr>
          <w:rFonts w:ascii="Bookman Old Style" w:hAnsi="Bookman Old Style" w:cs="Tahoma"/>
          <w:sz w:val="28"/>
          <w:szCs w:val="28"/>
          <w:lang w:val="en-GB"/>
        </w:rPr>
        <w:t>, her submissions were mostly a reproduction of her evidence in the Court below, to the effect that she was on leave.  That before going on leave she handed over the termination notification of Muwowo, to her Supervisor, Idah Phiri.  She submitted that it was Idah Phiri who should have removed Muwowo from the payroll.  She submitted that the trial Court misdirected itself in not finding that it was Idah Phiri, who should have removed Muwowo from the Respondent’s payroll.</w:t>
      </w:r>
    </w:p>
    <w:p w:rsidR="00AC69CF" w:rsidRDefault="00AC69CF" w:rsidP="00AC69CF">
      <w:pPr>
        <w:spacing w:line="360" w:lineRule="auto"/>
        <w:ind w:firstLine="720"/>
        <w:jc w:val="both"/>
        <w:rPr>
          <w:rFonts w:ascii="Bookman Old Style" w:hAnsi="Bookman Old Style" w:cs="Tahoma"/>
          <w:sz w:val="28"/>
          <w:szCs w:val="28"/>
          <w:lang w:val="en-GB"/>
        </w:rPr>
      </w:pPr>
    </w:p>
    <w:p w:rsidR="00AC69CF" w:rsidRPr="00AC69CF" w:rsidRDefault="00AC69CF" w:rsidP="00AC69CF">
      <w:pPr>
        <w:spacing w:line="360" w:lineRule="auto"/>
        <w:ind w:firstLine="720"/>
        <w:jc w:val="both"/>
        <w:rPr>
          <w:rFonts w:ascii="Bookman Old Style" w:hAnsi="Bookman Old Style" w:cs="Tahoma"/>
          <w:sz w:val="28"/>
          <w:szCs w:val="28"/>
          <w:lang w:val="en-GB"/>
        </w:rPr>
      </w:pPr>
      <w:r>
        <w:rPr>
          <w:rFonts w:ascii="Bookman Old Style" w:hAnsi="Bookman Old Style" w:cs="Tahoma"/>
          <w:sz w:val="28"/>
          <w:szCs w:val="28"/>
          <w:lang w:val="en-GB"/>
        </w:rPr>
        <w:t xml:space="preserve">In response on ground one, on behalf of the Respondent, Mr. Banda and Mr. N. Nchito submitted that ground one entirely challenges a finding of fact.  They argued that it is an established principle of law that appeals from the Industrial Relations Court should not lie against findings of fact.  As </w:t>
      </w:r>
      <w:r>
        <w:rPr>
          <w:rFonts w:ascii="Bookman Old Style" w:hAnsi="Bookman Old Style" w:cs="Tahoma"/>
          <w:sz w:val="28"/>
          <w:szCs w:val="28"/>
          <w:lang w:val="en-GB"/>
        </w:rPr>
        <w:lastRenderedPageBreak/>
        <w:t xml:space="preserve">authority for that principle they cited </w:t>
      </w:r>
      <w:r>
        <w:rPr>
          <w:rFonts w:ascii="Bookman Old Style" w:hAnsi="Bookman Old Style" w:cs="Tahoma"/>
          <w:b/>
          <w:bCs/>
          <w:sz w:val="28"/>
          <w:szCs w:val="28"/>
          <w:u w:val="single"/>
          <w:lang w:val="en-GB"/>
        </w:rPr>
        <w:t>Barclays Bank of Zambia Limited vs Chola &amp; Mubanga</w:t>
      </w:r>
      <w:r>
        <w:rPr>
          <w:rFonts w:ascii="Bookman Old Style" w:hAnsi="Bookman Old Style" w:cs="Tahoma"/>
          <w:b/>
          <w:bCs/>
          <w:sz w:val="28"/>
          <w:szCs w:val="28"/>
          <w:lang w:val="en-GB"/>
        </w:rPr>
        <w:t xml:space="preserve"> (1)</w:t>
      </w:r>
      <w:r>
        <w:rPr>
          <w:rFonts w:ascii="Bookman Old Style" w:hAnsi="Bookman Old Style" w:cs="Tahoma"/>
          <w:sz w:val="28"/>
          <w:szCs w:val="28"/>
          <w:lang w:val="en-GB"/>
        </w:rPr>
        <w:t>.</w:t>
      </w:r>
    </w:p>
    <w:p w:rsidR="0097691C" w:rsidRDefault="0097691C" w:rsidP="00B544F8">
      <w:pPr>
        <w:spacing w:line="360" w:lineRule="auto"/>
        <w:ind w:firstLine="720"/>
        <w:jc w:val="both"/>
        <w:rPr>
          <w:rFonts w:ascii="Bookman Old Style" w:hAnsi="Bookman Old Style" w:cs="Tahoma"/>
          <w:sz w:val="28"/>
          <w:szCs w:val="28"/>
          <w:lang w:val="en-GB"/>
        </w:rPr>
      </w:pPr>
    </w:p>
    <w:p w:rsidR="00896BB4" w:rsidRDefault="00432073" w:rsidP="00244B53">
      <w:pPr>
        <w:spacing w:line="360" w:lineRule="auto"/>
        <w:jc w:val="both"/>
        <w:rPr>
          <w:rFonts w:ascii="Bookman Old Style" w:hAnsi="Bookman Old Style" w:cs="Tahoma"/>
          <w:sz w:val="28"/>
          <w:szCs w:val="28"/>
          <w:lang w:val="en-GB"/>
        </w:rPr>
      </w:pPr>
      <w:r>
        <w:rPr>
          <w:rFonts w:ascii="Bookman Old Style" w:hAnsi="Bookman Old Style" w:cs="Tahoma"/>
          <w:sz w:val="28"/>
          <w:szCs w:val="28"/>
          <w:lang w:val="en-GB"/>
        </w:rPr>
        <w:tab/>
      </w:r>
      <w:r w:rsidR="00896BB4">
        <w:rPr>
          <w:rFonts w:ascii="Bookman Old Style" w:hAnsi="Bookman Old Style" w:cs="Tahoma"/>
          <w:sz w:val="28"/>
          <w:szCs w:val="28"/>
          <w:lang w:val="en-GB"/>
        </w:rPr>
        <w:t>We have considered the submissions on ground one and totally agree with Mr. Banda and Mr. Nchito that ground one is against findings of fact.  It lacks legal substance.  We repeat our d</w:t>
      </w:r>
      <w:r>
        <w:rPr>
          <w:rFonts w:ascii="Bookman Old Style" w:hAnsi="Bookman Old Style" w:cs="Tahoma"/>
          <w:sz w:val="28"/>
          <w:szCs w:val="28"/>
          <w:lang w:val="en-GB"/>
        </w:rPr>
        <w:t>e</w:t>
      </w:r>
      <w:r w:rsidR="00896BB4">
        <w:rPr>
          <w:rFonts w:ascii="Bookman Old Style" w:hAnsi="Bookman Old Style" w:cs="Tahoma"/>
          <w:sz w:val="28"/>
          <w:szCs w:val="28"/>
          <w:lang w:val="en-GB"/>
        </w:rPr>
        <w:t xml:space="preserve">cision in the </w:t>
      </w:r>
      <w:r w:rsidR="00896BB4" w:rsidRPr="00F10987">
        <w:rPr>
          <w:rFonts w:ascii="Bookman Old Style" w:hAnsi="Bookman Old Style" w:cs="Tahoma"/>
          <w:b/>
          <w:bCs/>
          <w:sz w:val="28"/>
          <w:szCs w:val="28"/>
          <w:u w:val="single"/>
          <w:lang w:val="en-GB"/>
        </w:rPr>
        <w:t>Barclays case</w:t>
      </w:r>
      <w:r w:rsidR="00F10987">
        <w:rPr>
          <w:rFonts w:ascii="Bookman Old Style" w:hAnsi="Bookman Old Style" w:cs="Tahoma"/>
          <w:sz w:val="28"/>
          <w:szCs w:val="28"/>
          <w:lang w:val="en-GB"/>
        </w:rPr>
        <w:t>,</w:t>
      </w:r>
      <w:r w:rsidR="00896BB4">
        <w:rPr>
          <w:rFonts w:ascii="Bookman Old Style" w:hAnsi="Bookman Old Style" w:cs="Tahoma"/>
          <w:sz w:val="28"/>
          <w:szCs w:val="28"/>
          <w:lang w:val="en-GB"/>
        </w:rPr>
        <w:t xml:space="preserve"> cited above</w:t>
      </w:r>
      <w:r w:rsidR="00F10987">
        <w:rPr>
          <w:rFonts w:ascii="Bookman Old Style" w:hAnsi="Bookman Old Style" w:cs="Tahoma"/>
          <w:sz w:val="28"/>
          <w:szCs w:val="28"/>
          <w:lang w:val="en-GB"/>
        </w:rPr>
        <w:t>,</w:t>
      </w:r>
      <w:r w:rsidR="00896BB4">
        <w:rPr>
          <w:rFonts w:ascii="Bookman Old Style" w:hAnsi="Bookman Old Style" w:cs="Tahoma"/>
          <w:sz w:val="28"/>
          <w:szCs w:val="28"/>
          <w:lang w:val="en-GB"/>
        </w:rPr>
        <w:t xml:space="preserve"> that when the Industrial Relations Court makes a decision, the parties can only appeal to the Supreme Court against that decision on a point of law.</w:t>
      </w:r>
    </w:p>
    <w:p w:rsidR="00896BB4" w:rsidRDefault="00896BB4" w:rsidP="00244B53">
      <w:pPr>
        <w:spacing w:line="360" w:lineRule="auto"/>
        <w:jc w:val="both"/>
        <w:rPr>
          <w:rFonts w:ascii="Bookman Old Style" w:hAnsi="Bookman Old Style" w:cs="Tahoma"/>
          <w:sz w:val="28"/>
          <w:szCs w:val="28"/>
          <w:lang w:val="en-GB"/>
        </w:rPr>
      </w:pPr>
    </w:p>
    <w:p w:rsidR="00AC5106" w:rsidRDefault="00896BB4" w:rsidP="00244B53">
      <w:pPr>
        <w:spacing w:line="360" w:lineRule="auto"/>
        <w:jc w:val="both"/>
        <w:rPr>
          <w:rFonts w:ascii="Bookman Old Style" w:hAnsi="Bookman Old Style" w:cs="Tahoma"/>
          <w:sz w:val="28"/>
          <w:szCs w:val="28"/>
          <w:lang w:val="en-GB"/>
        </w:rPr>
      </w:pPr>
      <w:r>
        <w:rPr>
          <w:rFonts w:ascii="Bookman Old Style" w:hAnsi="Bookman Old Style" w:cs="Tahoma"/>
          <w:sz w:val="28"/>
          <w:szCs w:val="28"/>
          <w:lang w:val="en-GB"/>
        </w:rPr>
        <w:tab/>
        <w:t>On the evidence, the trial Court found as a fact that upon receiving the notification of Muwowo’s resignation, the Appellant put it in a basket and forgot to act on it.  The record shows that she conceded on this fact.  Accordingly, we hereby dismis</w:t>
      </w:r>
      <w:r w:rsidR="00406302">
        <w:rPr>
          <w:rFonts w:ascii="Bookman Old Style" w:hAnsi="Bookman Old Style" w:cs="Tahoma"/>
          <w:sz w:val="28"/>
          <w:szCs w:val="28"/>
          <w:lang w:val="en-GB"/>
        </w:rPr>
        <w:t>s ground one, for lack of merit</w:t>
      </w:r>
      <w:r>
        <w:rPr>
          <w:rFonts w:ascii="Bookman Old Style" w:hAnsi="Bookman Old Style" w:cs="Tahoma"/>
          <w:sz w:val="28"/>
          <w:szCs w:val="28"/>
          <w:lang w:val="en-GB"/>
        </w:rPr>
        <w:t>.</w:t>
      </w:r>
    </w:p>
    <w:p w:rsidR="00AC5106" w:rsidRDefault="00AC5106" w:rsidP="00244B53">
      <w:pPr>
        <w:spacing w:line="360" w:lineRule="auto"/>
        <w:jc w:val="both"/>
        <w:rPr>
          <w:rFonts w:ascii="Bookman Old Style" w:hAnsi="Bookman Old Style" w:cs="Tahoma"/>
          <w:sz w:val="28"/>
          <w:szCs w:val="28"/>
          <w:lang w:val="en-GB"/>
        </w:rPr>
      </w:pPr>
    </w:p>
    <w:p w:rsidR="00432073" w:rsidRDefault="00AC5106" w:rsidP="00244B53">
      <w:pPr>
        <w:spacing w:line="360" w:lineRule="auto"/>
        <w:jc w:val="both"/>
        <w:rPr>
          <w:rFonts w:ascii="Bookman Old Style" w:hAnsi="Bookman Old Style" w:cs="Tahoma"/>
          <w:sz w:val="28"/>
          <w:szCs w:val="28"/>
          <w:lang w:val="en-GB"/>
        </w:rPr>
      </w:pPr>
      <w:r>
        <w:rPr>
          <w:rFonts w:ascii="Bookman Old Style" w:hAnsi="Bookman Old Style" w:cs="Tahoma"/>
          <w:sz w:val="28"/>
          <w:szCs w:val="28"/>
          <w:lang w:val="en-GB"/>
        </w:rPr>
        <w:tab/>
        <w:t xml:space="preserve">The Appellant argued </w:t>
      </w:r>
      <w:r w:rsidRPr="00AC5106">
        <w:rPr>
          <w:rFonts w:ascii="Bookman Old Style" w:hAnsi="Bookman Old Style" w:cs="Tahoma"/>
          <w:b/>
          <w:bCs/>
          <w:sz w:val="28"/>
          <w:szCs w:val="28"/>
          <w:lang w:val="en-GB"/>
        </w:rPr>
        <w:t>grounds 2, 3</w:t>
      </w:r>
      <w:r>
        <w:rPr>
          <w:rFonts w:ascii="Bookman Old Style" w:hAnsi="Bookman Old Style" w:cs="Tahoma"/>
          <w:sz w:val="28"/>
          <w:szCs w:val="28"/>
          <w:lang w:val="en-GB"/>
        </w:rPr>
        <w:t xml:space="preserve"> and </w:t>
      </w:r>
      <w:r w:rsidRPr="00AC5106">
        <w:rPr>
          <w:rFonts w:ascii="Bookman Old Style" w:hAnsi="Bookman Old Style" w:cs="Tahoma"/>
          <w:b/>
          <w:bCs/>
          <w:sz w:val="28"/>
          <w:szCs w:val="28"/>
          <w:lang w:val="en-GB"/>
        </w:rPr>
        <w:t>4</w:t>
      </w:r>
      <w:r>
        <w:rPr>
          <w:rFonts w:ascii="Bookman Old Style" w:hAnsi="Bookman Old Style" w:cs="Tahoma"/>
          <w:sz w:val="28"/>
          <w:szCs w:val="28"/>
          <w:lang w:val="en-GB"/>
        </w:rPr>
        <w:t xml:space="preserve"> together.</w:t>
      </w:r>
      <w:r w:rsidR="00432073">
        <w:rPr>
          <w:rFonts w:ascii="Bookman Old Style" w:hAnsi="Bookman Old Style" w:cs="Tahoma"/>
          <w:sz w:val="28"/>
          <w:szCs w:val="28"/>
          <w:lang w:val="en-GB"/>
        </w:rPr>
        <w:t xml:space="preserve"> </w:t>
      </w:r>
      <w:r>
        <w:rPr>
          <w:rFonts w:ascii="Bookman Old Style" w:hAnsi="Bookman Old Style" w:cs="Tahoma"/>
          <w:sz w:val="28"/>
          <w:szCs w:val="28"/>
          <w:lang w:val="en-GB"/>
        </w:rPr>
        <w:t xml:space="preserve">  The gist of her submission on these grounds is that inefficiency was not a </w:t>
      </w:r>
      <w:r w:rsidR="00F10987">
        <w:rPr>
          <w:rFonts w:ascii="Bookman Old Style" w:hAnsi="Bookman Old Style" w:cs="Tahoma"/>
          <w:sz w:val="28"/>
          <w:szCs w:val="28"/>
          <w:lang w:val="en-GB"/>
        </w:rPr>
        <w:t>dismissible</w:t>
      </w:r>
      <w:r>
        <w:rPr>
          <w:rFonts w:ascii="Bookman Old Style" w:hAnsi="Bookman Old Style" w:cs="Tahoma"/>
          <w:sz w:val="28"/>
          <w:szCs w:val="28"/>
          <w:lang w:val="en-GB"/>
        </w:rPr>
        <w:t xml:space="preserve"> offence, under the Respondent’s conditions of service.  That her good record of 17 years should have been taken into account.</w:t>
      </w:r>
    </w:p>
    <w:p w:rsidR="00AC5106" w:rsidRDefault="00AC5106" w:rsidP="00244B53">
      <w:pPr>
        <w:spacing w:line="360" w:lineRule="auto"/>
        <w:jc w:val="both"/>
        <w:rPr>
          <w:rFonts w:ascii="Bookman Old Style" w:hAnsi="Bookman Old Style" w:cs="Tahoma"/>
          <w:sz w:val="28"/>
          <w:szCs w:val="28"/>
          <w:lang w:val="en-GB"/>
        </w:rPr>
      </w:pPr>
    </w:p>
    <w:p w:rsidR="00AC5106" w:rsidRDefault="00AC5106" w:rsidP="00244B53">
      <w:pPr>
        <w:spacing w:line="360" w:lineRule="auto"/>
        <w:jc w:val="both"/>
        <w:rPr>
          <w:rFonts w:ascii="Bookman Old Style" w:hAnsi="Bookman Old Style" w:cs="Tahoma"/>
          <w:sz w:val="28"/>
          <w:szCs w:val="28"/>
          <w:lang w:val="en-GB"/>
        </w:rPr>
      </w:pPr>
      <w:r>
        <w:rPr>
          <w:rFonts w:ascii="Bookman Old Style" w:hAnsi="Bookman Old Style" w:cs="Tahoma"/>
          <w:sz w:val="28"/>
          <w:szCs w:val="28"/>
          <w:lang w:val="en-GB"/>
        </w:rPr>
        <w:tab/>
        <w:t xml:space="preserve">In response on grounds 2, 3 and 4, on behalf of the Respondent, Mr. Banda and Mr. Nchito repeated their submission on ground </w:t>
      </w:r>
      <w:r w:rsidR="008F4700">
        <w:rPr>
          <w:rFonts w:ascii="Bookman Old Style" w:hAnsi="Bookman Old Style" w:cs="Tahoma"/>
          <w:sz w:val="28"/>
          <w:szCs w:val="28"/>
          <w:lang w:val="en-GB"/>
        </w:rPr>
        <w:t>one that the Appellant is basically challenging the findings of fact.</w:t>
      </w:r>
    </w:p>
    <w:p w:rsidR="008F4700" w:rsidRDefault="008F4700" w:rsidP="00244B53">
      <w:pPr>
        <w:spacing w:line="360" w:lineRule="auto"/>
        <w:jc w:val="both"/>
        <w:rPr>
          <w:rFonts w:ascii="Bookman Old Style" w:hAnsi="Bookman Old Style" w:cs="Tahoma"/>
          <w:sz w:val="28"/>
          <w:szCs w:val="28"/>
          <w:lang w:val="en-GB"/>
        </w:rPr>
      </w:pPr>
    </w:p>
    <w:p w:rsidR="008F4700" w:rsidRDefault="008F4700" w:rsidP="00F10987">
      <w:pPr>
        <w:spacing w:line="360" w:lineRule="auto"/>
        <w:jc w:val="both"/>
        <w:rPr>
          <w:rFonts w:ascii="Bookman Old Style" w:hAnsi="Bookman Old Style" w:cs="Tahoma"/>
          <w:sz w:val="28"/>
          <w:szCs w:val="28"/>
          <w:lang w:val="en-GB"/>
        </w:rPr>
      </w:pPr>
      <w:r>
        <w:rPr>
          <w:rFonts w:ascii="Bookman Old Style" w:hAnsi="Bookman Old Style" w:cs="Tahoma"/>
          <w:sz w:val="28"/>
          <w:szCs w:val="28"/>
          <w:lang w:val="en-GB"/>
        </w:rPr>
        <w:tab/>
        <w:t>We have considered grounds 2, 3, and 4 and the submissions thereon.  We agree with Mr. Banda and Mr. Nchito</w:t>
      </w:r>
      <w:r w:rsidR="007828A5">
        <w:rPr>
          <w:rFonts w:ascii="Bookman Old Style" w:hAnsi="Bookman Old Style" w:cs="Tahoma"/>
          <w:sz w:val="28"/>
          <w:szCs w:val="28"/>
          <w:lang w:val="en-GB"/>
        </w:rPr>
        <w:t xml:space="preserve"> that these mainly challenge the trial Court’s findings of fact.  We repeat what we said on ground one that an appeal cannot lie against findings of fact by the Industrial Relations Court.  As to whether inefficiency is a dismissible offence, we have looked at the Respondent’s </w:t>
      </w:r>
      <w:r w:rsidR="00F10987">
        <w:rPr>
          <w:rFonts w:ascii="Bookman Old Style" w:hAnsi="Bookman Old Style" w:cs="Tahoma"/>
          <w:sz w:val="28"/>
          <w:szCs w:val="28"/>
          <w:lang w:val="en-GB"/>
        </w:rPr>
        <w:t>Disciplinary Code</w:t>
      </w:r>
      <w:r w:rsidR="007828A5">
        <w:rPr>
          <w:rFonts w:ascii="Bookman Old Style" w:hAnsi="Bookman Old Style" w:cs="Tahoma"/>
          <w:sz w:val="28"/>
          <w:szCs w:val="28"/>
          <w:lang w:val="en-GB"/>
        </w:rPr>
        <w:t xml:space="preserve">.  Penalties are dealt with by Section 3 of the </w:t>
      </w:r>
      <w:r w:rsidR="00681DA5">
        <w:rPr>
          <w:rFonts w:ascii="Bookman Old Style" w:hAnsi="Bookman Old Style" w:cs="Tahoma"/>
          <w:sz w:val="28"/>
          <w:szCs w:val="28"/>
          <w:lang w:val="en-GB"/>
        </w:rPr>
        <w:t>Respondent’s Disciplinary Code and Grievance Procedure.  Below Section 3, on page 91 of the record of appeal is a paragraph which reads as follows:</w:t>
      </w:r>
    </w:p>
    <w:p w:rsidR="00681DA5" w:rsidRPr="00681DA5" w:rsidRDefault="00681DA5" w:rsidP="00681DA5">
      <w:pPr>
        <w:spacing w:line="360" w:lineRule="auto"/>
        <w:ind w:left="1440" w:right="720" w:hanging="720"/>
        <w:jc w:val="both"/>
        <w:rPr>
          <w:rFonts w:ascii="Arial Rounded MT Bold" w:hAnsi="Arial Rounded MT Bold" w:cs="Tahoma"/>
          <w:b/>
          <w:bCs/>
          <w:lang w:val="en-GB"/>
        </w:rPr>
      </w:pPr>
      <w:r w:rsidRPr="00681DA5">
        <w:rPr>
          <w:rFonts w:ascii="Arial Rounded MT Bold" w:hAnsi="Arial Rounded MT Bold" w:cs="Tahoma"/>
          <w:b/>
          <w:bCs/>
          <w:lang w:val="en-GB"/>
        </w:rPr>
        <w:t>“N.B:</w:t>
      </w:r>
      <w:r w:rsidRPr="00681DA5">
        <w:rPr>
          <w:rFonts w:ascii="Arial Rounded MT Bold" w:hAnsi="Arial Rounded MT Bold" w:cs="Tahoma"/>
          <w:b/>
          <w:bCs/>
          <w:lang w:val="en-GB"/>
        </w:rPr>
        <w:tab/>
      </w:r>
      <w:r w:rsidRPr="00681DA5">
        <w:rPr>
          <w:rFonts w:ascii="Arial Rounded MT Bold" w:hAnsi="Arial Rounded MT Bold" w:cs="Tahoma"/>
          <w:b/>
          <w:bCs/>
          <w:lang w:val="en-GB"/>
        </w:rPr>
        <w:tab/>
        <w:t xml:space="preserve">It must be emphasized that </w:t>
      </w:r>
      <w:r>
        <w:rPr>
          <w:rFonts w:ascii="Arial Rounded MT Bold" w:hAnsi="Arial Rounded MT Bold" w:cs="Tahoma"/>
          <w:b/>
          <w:bCs/>
          <w:lang w:val="en-GB"/>
        </w:rPr>
        <w:t>this schedule of penalties provides guidelines only, and depending on the circumstances of the case, an offence may warrant a more or less severe penalty than laid down.”</w:t>
      </w:r>
    </w:p>
    <w:p w:rsidR="00681DA5" w:rsidRDefault="00681DA5" w:rsidP="00244B53">
      <w:pPr>
        <w:spacing w:line="360" w:lineRule="auto"/>
        <w:jc w:val="both"/>
        <w:rPr>
          <w:rFonts w:ascii="Bookman Old Style" w:hAnsi="Bookman Old Style" w:cs="Tahoma"/>
          <w:sz w:val="28"/>
          <w:szCs w:val="28"/>
          <w:lang w:val="en-GB"/>
        </w:rPr>
      </w:pPr>
    </w:p>
    <w:p w:rsidR="00681DA5" w:rsidRPr="00432073" w:rsidRDefault="00681DA5" w:rsidP="00D8762B">
      <w:pPr>
        <w:spacing w:line="360" w:lineRule="auto"/>
        <w:ind w:firstLine="720"/>
        <w:jc w:val="both"/>
        <w:rPr>
          <w:rFonts w:ascii="Bookman Old Style" w:hAnsi="Bookman Old Style" w:cs="Tahoma"/>
          <w:sz w:val="28"/>
          <w:szCs w:val="28"/>
          <w:lang w:val="en-GB"/>
        </w:rPr>
      </w:pPr>
      <w:r>
        <w:rPr>
          <w:rFonts w:ascii="Bookman Old Style" w:hAnsi="Bookman Old Style" w:cs="Tahoma"/>
          <w:sz w:val="28"/>
          <w:szCs w:val="28"/>
          <w:lang w:val="en-GB"/>
        </w:rPr>
        <w:t xml:space="preserve">Then at </w:t>
      </w:r>
      <w:r w:rsidR="00406302">
        <w:rPr>
          <w:rFonts w:ascii="Bookman Old Style" w:hAnsi="Bookman Old Style" w:cs="Tahoma"/>
          <w:sz w:val="28"/>
          <w:szCs w:val="28"/>
          <w:lang w:val="en-GB"/>
        </w:rPr>
        <w:t xml:space="preserve">Page </w:t>
      </w:r>
      <w:r>
        <w:rPr>
          <w:rFonts w:ascii="Bookman Old Style" w:hAnsi="Bookman Old Style" w:cs="Tahoma"/>
          <w:sz w:val="28"/>
          <w:szCs w:val="28"/>
          <w:lang w:val="en-GB"/>
        </w:rPr>
        <w:t>92 of the record of appeal, sanctions are laid out as follows:-</w:t>
      </w:r>
    </w:p>
    <w:p w:rsidR="00EA7B01" w:rsidRDefault="00B801DF" w:rsidP="00511330">
      <w:pPr>
        <w:spacing w:line="360" w:lineRule="auto"/>
        <w:ind w:right="720" w:firstLine="720"/>
        <w:jc w:val="both"/>
        <w:rPr>
          <w:rFonts w:ascii="Arial Rounded MT Bold" w:hAnsi="Arial Rounded MT Bold" w:cs="Tahoma"/>
          <w:b/>
          <w:lang w:val="en-GB"/>
        </w:rPr>
      </w:pPr>
      <w:r>
        <w:rPr>
          <w:rFonts w:ascii="Arial Rounded MT Bold" w:hAnsi="Arial Rounded MT Bold" w:cs="Tahoma"/>
          <w:b/>
          <w:lang w:val="en-GB"/>
        </w:rPr>
        <w:t>“3.3.1</w:t>
      </w:r>
      <w:r>
        <w:rPr>
          <w:rFonts w:ascii="Arial Rounded MT Bold" w:hAnsi="Arial Rounded MT Bold" w:cs="Tahoma"/>
          <w:b/>
          <w:lang w:val="en-GB"/>
        </w:rPr>
        <w:tab/>
      </w:r>
      <w:r>
        <w:rPr>
          <w:rFonts w:ascii="Arial Rounded MT Bold" w:hAnsi="Arial Rounded MT Bold" w:cs="Tahoma"/>
          <w:b/>
          <w:lang w:val="en-GB"/>
        </w:rPr>
        <w:tab/>
        <w:t>Sanctions in order of increasing severity are:-</w:t>
      </w:r>
    </w:p>
    <w:p w:rsidR="00B801DF" w:rsidRDefault="00B801DF" w:rsidP="00B801DF">
      <w:pPr>
        <w:pStyle w:val="ListParagraph"/>
        <w:numPr>
          <w:ilvl w:val="0"/>
          <w:numId w:val="23"/>
        </w:numPr>
        <w:spacing w:line="360" w:lineRule="auto"/>
        <w:ind w:right="720"/>
        <w:jc w:val="both"/>
        <w:rPr>
          <w:rFonts w:ascii="Arial Rounded MT Bold" w:hAnsi="Arial Rounded MT Bold" w:cs="Tahoma"/>
          <w:b/>
          <w:lang w:val="en-GB"/>
        </w:rPr>
      </w:pPr>
      <w:r>
        <w:rPr>
          <w:rFonts w:ascii="Arial Rounded MT Bold" w:hAnsi="Arial Rounded MT Bold" w:cs="Tahoma"/>
          <w:b/>
          <w:lang w:val="en-GB"/>
        </w:rPr>
        <w:t>Recorded warning.</w:t>
      </w:r>
    </w:p>
    <w:p w:rsidR="00B801DF" w:rsidRDefault="00B801DF" w:rsidP="00B801DF">
      <w:pPr>
        <w:pStyle w:val="ListParagraph"/>
        <w:numPr>
          <w:ilvl w:val="0"/>
          <w:numId w:val="23"/>
        </w:numPr>
        <w:spacing w:line="360" w:lineRule="auto"/>
        <w:ind w:right="720"/>
        <w:jc w:val="both"/>
        <w:rPr>
          <w:rFonts w:ascii="Arial Rounded MT Bold" w:hAnsi="Arial Rounded MT Bold" w:cs="Tahoma"/>
          <w:b/>
          <w:lang w:val="en-GB"/>
        </w:rPr>
      </w:pPr>
      <w:r>
        <w:rPr>
          <w:rFonts w:ascii="Arial Rounded MT Bold" w:hAnsi="Arial Rounded MT Bold" w:cs="Tahoma"/>
          <w:b/>
          <w:lang w:val="en-GB"/>
        </w:rPr>
        <w:t>Severe warning.</w:t>
      </w:r>
    </w:p>
    <w:p w:rsidR="00B801DF" w:rsidRDefault="00B801DF" w:rsidP="00B801DF">
      <w:pPr>
        <w:pStyle w:val="ListParagraph"/>
        <w:numPr>
          <w:ilvl w:val="0"/>
          <w:numId w:val="23"/>
        </w:numPr>
        <w:spacing w:line="360" w:lineRule="auto"/>
        <w:ind w:right="720"/>
        <w:jc w:val="both"/>
        <w:rPr>
          <w:rFonts w:ascii="Arial Rounded MT Bold" w:hAnsi="Arial Rounded MT Bold" w:cs="Tahoma"/>
          <w:b/>
          <w:lang w:val="en-GB"/>
        </w:rPr>
      </w:pPr>
      <w:r>
        <w:rPr>
          <w:rFonts w:ascii="Arial Rounded MT Bold" w:hAnsi="Arial Rounded MT Bold" w:cs="Tahoma"/>
          <w:b/>
          <w:lang w:val="en-GB"/>
        </w:rPr>
        <w:t>Final warning</w:t>
      </w:r>
    </w:p>
    <w:p w:rsidR="00B801DF" w:rsidRDefault="00B801DF" w:rsidP="00B801DF">
      <w:pPr>
        <w:pStyle w:val="ListParagraph"/>
        <w:numPr>
          <w:ilvl w:val="0"/>
          <w:numId w:val="23"/>
        </w:numPr>
        <w:spacing w:line="360" w:lineRule="auto"/>
        <w:ind w:right="720"/>
        <w:jc w:val="both"/>
        <w:rPr>
          <w:rFonts w:ascii="Arial Rounded MT Bold" w:hAnsi="Arial Rounded MT Bold" w:cs="Tahoma"/>
          <w:b/>
          <w:lang w:val="en-GB"/>
        </w:rPr>
      </w:pPr>
      <w:r>
        <w:rPr>
          <w:rFonts w:ascii="Arial Rounded MT Bold" w:hAnsi="Arial Rounded MT Bold" w:cs="Tahoma"/>
          <w:b/>
          <w:lang w:val="en-GB"/>
        </w:rPr>
        <w:t>Dismissal.</w:t>
      </w:r>
    </w:p>
    <w:p w:rsidR="00B801DF" w:rsidRDefault="00B801DF" w:rsidP="00B801DF">
      <w:pPr>
        <w:spacing w:line="360" w:lineRule="auto"/>
        <w:ind w:left="1440" w:right="720"/>
        <w:jc w:val="both"/>
        <w:rPr>
          <w:rFonts w:ascii="Arial Rounded MT Bold" w:hAnsi="Arial Rounded MT Bold" w:cs="Tahoma"/>
          <w:b/>
          <w:lang w:val="en-GB"/>
        </w:rPr>
      </w:pPr>
      <w:r>
        <w:rPr>
          <w:rFonts w:ascii="Arial Rounded MT Bold" w:hAnsi="Arial Rounded MT Bold" w:cs="Tahoma"/>
          <w:b/>
          <w:lang w:val="en-GB"/>
        </w:rPr>
        <w:t>NOTE:</w:t>
      </w:r>
      <w:r>
        <w:rPr>
          <w:rFonts w:ascii="Arial Rounded MT Bold" w:hAnsi="Arial Rounded MT Bold" w:cs="Tahoma"/>
          <w:b/>
          <w:lang w:val="en-GB"/>
        </w:rPr>
        <w:tab/>
        <w:t>Depending on the severity of the case, any of the above penalties may be imposed.”</w:t>
      </w:r>
    </w:p>
    <w:p w:rsidR="00B801DF" w:rsidRDefault="00B801DF" w:rsidP="00B801DF">
      <w:pPr>
        <w:spacing w:line="360" w:lineRule="auto"/>
        <w:ind w:right="720"/>
        <w:jc w:val="both"/>
        <w:rPr>
          <w:rFonts w:ascii="Arial Rounded MT Bold" w:hAnsi="Arial Rounded MT Bold" w:cs="Tahoma"/>
          <w:b/>
          <w:lang w:val="en-GB"/>
        </w:rPr>
      </w:pPr>
    </w:p>
    <w:p w:rsidR="00B801DF" w:rsidRPr="00717ED6" w:rsidRDefault="00717ED6" w:rsidP="00717ED6">
      <w:pPr>
        <w:spacing w:line="360" w:lineRule="auto"/>
        <w:ind w:firstLine="720"/>
        <w:jc w:val="both"/>
        <w:rPr>
          <w:rFonts w:ascii="Bookman Old Style" w:hAnsi="Bookman Old Style" w:cs="Tahoma"/>
          <w:bCs/>
          <w:sz w:val="28"/>
          <w:szCs w:val="28"/>
          <w:lang w:val="en-GB"/>
        </w:rPr>
      </w:pPr>
      <w:r>
        <w:rPr>
          <w:rFonts w:ascii="Bookman Old Style" w:hAnsi="Bookman Old Style" w:cs="Tahoma"/>
          <w:bCs/>
          <w:sz w:val="28"/>
          <w:szCs w:val="28"/>
          <w:lang w:val="en-GB"/>
        </w:rPr>
        <w:t xml:space="preserve">From the foregoing, we are of the view that under the Respondent’s Disciplinary and Grievance Code, it is severity of the offence and not its type, which determines its penalty.  In </w:t>
      </w:r>
      <w:r>
        <w:rPr>
          <w:rFonts w:ascii="Bookman Old Style" w:hAnsi="Bookman Old Style" w:cs="Tahoma"/>
          <w:bCs/>
          <w:sz w:val="28"/>
          <w:szCs w:val="28"/>
          <w:lang w:val="en-GB"/>
        </w:rPr>
        <w:lastRenderedPageBreak/>
        <w:t>the present case, we would say that the Appellant’s inefficiency was a serious offence; because it led to loss of K17,999,842.00.  Therefore, the Respondent was justified in dismissing the Appellant.  We find no merit in ground 4.  Accordingly, it is hereby dismissed.  The net result is that the appeal fails.  We award costs to the Respondent, to be taxed, in default of agreement.</w:t>
      </w:r>
    </w:p>
    <w:p w:rsidR="00B801DF" w:rsidRDefault="00B801DF" w:rsidP="00B801DF">
      <w:pPr>
        <w:spacing w:line="360" w:lineRule="auto"/>
        <w:ind w:right="720"/>
        <w:jc w:val="both"/>
        <w:rPr>
          <w:rFonts w:ascii="Arial Rounded MT Bold" w:hAnsi="Arial Rounded MT Bold" w:cs="Tahoma"/>
          <w:b/>
          <w:lang w:val="en-GB"/>
        </w:rPr>
      </w:pPr>
    </w:p>
    <w:p w:rsidR="00717ED6" w:rsidRDefault="00717ED6" w:rsidP="007B1725">
      <w:pPr>
        <w:spacing w:line="360" w:lineRule="auto"/>
        <w:ind w:firstLine="720"/>
        <w:jc w:val="center"/>
        <w:rPr>
          <w:rFonts w:ascii="Tahoma" w:hAnsi="Tahoma" w:cs="Tahoma"/>
          <w:sz w:val="28"/>
        </w:rPr>
      </w:pPr>
    </w:p>
    <w:p w:rsidR="002C621E" w:rsidRDefault="002C621E" w:rsidP="007B1725">
      <w:pPr>
        <w:spacing w:line="360" w:lineRule="auto"/>
        <w:ind w:firstLine="720"/>
        <w:jc w:val="center"/>
        <w:rPr>
          <w:rFonts w:ascii="Tahoma" w:hAnsi="Tahoma" w:cs="Tahoma"/>
          <w:sz w:val="28"/>
        </w:rPr>
      </w:pPr>
    </w:p>
    <w:p w:rsidR="00717ED6" w:rsidRDefault="00717ED6" w:rsidP="007B1725">
      <w:pPr>
        <w:spacing w:line="360" w:lineRule="auto"/>
        <w:ind w:firstLine="720"/>
        <w:jc w:val="center"/>
        <w:rPr>
          <w:rFonts w:ascii="Tahoma" w:hAnsi="Tahoma" w:cs="Tahoma"/>
          <w:sz w:val="28"/>
        </w:rPr>
      </w:pPr>
    </w:p>
    <w:p w:rsidR="0033577E" w:rsidRDefault="0033577E" w:rsidP="007B1725">
      <w:pPr>
        <w:spacing w:line="360" w:lineRule="auto"/>
        <w:ind w:firstLine="720"/>
        <w:jc w:val="center"/>
        <w:rPr>
          <w:rFonts w:ascii="Tahoma" w:hAnsi="Tahoma" w:cs="Tahoma"/>
          <w:sz w:val="28"/>
        </w:rPr>
      </w:pPr>
    </w:p>
    <w:p w:rsidR="0033577E" w:rsidRDefault="0033577E" w:rsidP="007B1725">
      <w:pPr>
        <w:spacing w:line="360" w:lineRule="auto"/>
        <w:ind w:firstLine="720"/>
        <w:jc w:val="center"/>
        <w:rPr>
          <w:rFonts w:ascii="Tahoma" w:hAnsi="Tahoma" w:cs="Tahoma"/>
          <w:sz w:val="28"/>
        </w:rPr>
      </w:pPr>
    </w:p>
    <w:p w:rsidR="0033577E" w:rsidRDefault="0033577E" w:rsidP="0033577E">
      <w:pPr>
        <w:ind w:left="2160" w:firstLine="720"/>
        <w:rPr>
          <w:rFonts w:ascii="Tahoma" w:hAnsi="Tahoma" w:cs="Tahoma"/>
          <w:sz w:val="28"/>
        </w:rPr>
      </w:pPr>
      <w:r>
        <w:rPr>
          <w:rFonts w:ascii="Tahoma" w:hAnsi="Tahoma" w:cs="Tahoma"/>
          <w:sz w:val="28"/>
        </w:rPr>
        <w:t>…………………………………</w:t>
      </w:r>
    </w:p>
    <w:p w:rsidR="0033577E" w:rsidRPr="00EF1B9C" w:rsidRDefault="00EF1B9C" w:rsidP="00EF1B9C">
      <w:pPr>
        <w:ind w:left="2880"/>
        <w:rPr>
          <w:rFonts w:ascii="Tahoma" w:hAnsi="Tahoma" w:cs="Tahoma"/>
          <w:b/>
          <w:sz w:val="28"/>
        </w:rPr>
      </w:pPr>
      <w:r>
        <w:rPr>
          <w:rFonts w:ascii="Tahoma" w:hAnsi="Tahoma" w:cs="Tahoma"/>
          <w:b/>
          <w:sz w:val="28"/>
        </w:rPr>
        <w:t xml:space="preserve">      </w:t>
      </w:r>
      <w:r w:rsidRPr="00EF1B9C">
        <w:rPr>
          <w:rFonts w:ascii="Tahoma" w:hAnsi="Tahoma" w:cs="Tahoma"/>
          <w:b/>
          <w:sz w:val="28"/>
        </w:rPr>
        <w:t>I.</w:t>
      </w:r>
      <w:r w:rsidR="00717ED6" w:rsidRPr="00EF1B9C">
        <w:rPr>
          <w:rFonts w:ascii="Tahoma" w:hAnsi="Tahoma" w:cs="Tahoma"/>
          <w:b/>
          <w:sz w:val="28"/>
        </w:rPr>
        <w:t>C. MAMBILIMA</w:t>
      </w:r>
    </w:p>
    <w:p w:rsidR="0033577E" w:rsidRDefault="00717ED6" w:rsidP="0033577E">
      <w:pPr>
        <w:ind w:left="2160" w:firstLine="720"/>
        <w:rPr>
          <w:rFonts w:ascii="Tahoma" w:hAnsi="Tahoma" w:cs="Tahoma"/>
          <w:b/>
          <w:sz w:val="28"/>
          <w:u w:val="single"/>
        </w:rPr>
      </w:pPr>
      <w:r>
        <w:rPr>
          <w:rFonts w:ascii="Tahoma" w:hAnsi="Tahoma" w:cs="Tahoma"/>
          <w:b/>
          <w:sz w:val="28"/>
          <w:u w:val="single"/>
        </w:rPr>
        <w:t xml:space="preserve">DEPUTY </w:t>
      </w:r>
      <w:r w:rsidR="0033577E">
        <w:rPr>
          <w:rFonts w:ascii="Tahoma" w:hAnsi="Tahoma" w:cs="Tahoma"/>
          <w:b/>
          <w:sz w:val="28"/>
          <w:u w:val="single"/>
        </w:rPr>
        <w:t>CHIEF JUSTICE</w:t>
      </w:r>
    </w:p>
    <w:p w:rsidR="0033577E" w:rsidRPr="009B1C6A" w:rsidRDefault="0033577E" w:rsidP="0033577E">
      <w:pPr>
        <w:ind w:firstLine="720"/>
        <w:rPr>
          <w:rFonts w:ascii="Tahoma" w:hAnsi="Tahoma" w:cs="Tahoma"/>
          <w:sz w:val="28"/>
        </w:rPr>
      </w:pPr>
    </w:p>
    <w:p w:rsidR="0033577E" w:rsidRPr="00900BFC" w:rsidRDefault="0033577E" w:rsidP="007B1725">
      <w:pPr>
        <w:spacing w:line="360" w:lineRule="auto"/>
        <w:ind w:firstLine="720"/>
        <w:jc w:val="center"/>
        <w:rPr>
          <w:rFonts w:ascii="Tahoma" w:hAnsi="Tahoma" w:cs="Tahoma"/>
          <w:sz w:val="28"/>
        </w:rPr>
      </w:pPr>
    </w:p>
    <w:p w:rsidR="00BC1588" w:rsidRDefault="00BC1588" w:rsidP="00BC1588">
      <w:pPr>
        <w:spacing w:line="360" w:lineRule="auto"/>
        <w:ind w:firstLine="720"/>
        <w:rPr>
          <w:rFonts w:ascii="Tahoma" w:hAnsi="Tahoma" w:cs="Tahoma"/>
          <w:sz w:val="28"/>
        </w:rPr>
      </w:pPr>
    </w:p>
    <w:p w:rsidR="00D859FA" w:rsidRDefault="00D859FA" w:rsidP="00BC1588">
      <w:pPr>
        <w:spacing w:line="360" w:lineRule="auto"/>
        <w:ind w:firstLine="720"/>
        <w:rPr>
          <w:rFonts w:ascii="Tahoma" w:hAnsi="Tahoma" w:cs="Tahoma"/>
          <w:sz w:val="28"/>
        </w:rPr>
      </w:pPr>
    </w:p>
    <w:p w:rsidR="00D859FA" w:rsidRDefault="00D859FA" w:rsidP="00BC1588">
      <w:pPr>
        <w:spacing w:line="360" w:lineRule="auto"/>
        <w:ind w:firstLine="720"/>
        <w:rPr>
          <w:rFonts w:ascii="Tahoma" w:hAnsi="Tahoma" w:cs="Tahoma"/>
          <w:sz w:val="28"/>
        </w:rPr>
      </w:pPr>
    </w:p>
    <w:p w:rsidR="001A35AD" w:rsidRPr="00900BFC" w:rsidRDefault="001A35AD" w:rsidP="00BC1588">
      <w:pPr>
        <w:spacing w:line="360" w:lineRule="auto"/>
        <w:ind w:firstLine="720"/>
        <w:rPr>
          <w:rFonts w:ascii="Tahoma" w:hAnsi="Tahoma" w:cs="Tahoma"/>
          <w:sz w:val="28"/>
        </w:rPr>
      </w:pPr>
    </w:p>
    <w:p w:rsidR="00715B2B" w:rsidRDefault="00715B2B" w:rsidP="00715B2B">
      <w:pPr>
        <w:ind w:firstLine="720"/>
        <w:jc w:val="center"/>
        <w:rPr>
          <w:rFonts w:ascii="Tahoma" w:hAnsi="Tahoma" w:cs="Tahoma"/>
          <w:b/>
          <w:sz w:val="28"/>
          <w:u w:val="single"/>
        </w:rPr>
      </w:pPr>
    </w:p>
    <w:p w:rsidR="00715B2B" w:rsidRDefault="00715B2B" w:rsidP="00715B2B">
      <w:pPr>
        <w:ind w:firstLine="720"/>
        <w:jc w:val="center"/>
        <w:rPr>
          <w:rFonts w:ascii="Tahoma" w:hAnsi="Tahoma" w:cs="Tahoma"/>
          <w:sz w:val="28"/>
        </w:rPr>
      </w:pPr>
    </w:p>
    <w:p w:rsidR="00273F69" w:rsidRDefault="00273F69" w:rsidP="00273F69">
      <w:pPr>
        <w:ind w:left="2160" w:firstLine="720"/>
        <w:rPr>
          <w:rFonts w:ascii="Tahoma" w:hAnsi="Tahoma" w:cs="Tahoma"/>
          <w:sz w:val="28"/>
        </w:rPr>
      </w:pPr>
      <w:r>
        <w:rPr>
          <w:rFonts w:ascii="Tahoma" w:hAnsi="Tahoma" w:cs="Tahoma"/>
          <w:sz w:val="28"/>
        </w:rPr>
        <w:t>………………………………………</w:t>
      </w:r>
    </w:p>
    <w:p w:rsidR="00273F69" w:rsidRDefault="00273F69" w:rsidP="00273F69">
      <w:pPr>
        <w:ind w:left="2880"/>
        <w:rPr>
          <w:rFonts w:ascii="Tahoma" w:hAnsi="Tahoma" w:cs="Tahoma"/>
          <w:b/>
          <w:sz w:val="28"/>
        </w:rPr>
      </w:pPr>
      <w:r>
        <w:rPr>
          <w:rFonts w:ascii="Tahoma" w:hAnsi="Tahoma" w:cs="Tahoma"/>
          <w:b/>
          <w:sz w:val="28"/>
        </w:rPr>
        <w:t>M. S. MWANAMWAMBWA</w:t>
      </w:r>
    </w:p>
    <w:p w:rsidR="00273F69" w:rsidRDefault="00273F69" w:rsidP="00273F69">
      <w:pPr>
        <w:ind w:left="2160" w:firstLine="720"/>
        <w:rPr>
          <w:rFonts w:ascii="Tahoma" w:hAnsi="Tahoma" w:cs="Tahoma"/>
          <w:b/>
          <w:sz w:val="28"/>
          <w:u w:val="single"/>
        </w:rPr>
      </w:pPr>
      <w:r>
        <w:rPr>
          <w:rFonts w:ascii="Tahoma" w:hAnsi="Tahoma" w:cs="Tahoma"/>
          <w:b/>
          <w:sz w:val="28"/>
          <w:u w:val="single"/>
        </w:rPr>
        <w:t>SUPREME COURT JUDGE</w:t>
      </w:r>
    </w:p>
    <w:p w:rsidR="00273F69" w:rsidRDefault="00273F69" w:rsidP="00715B2B">
      <w:pPr>
        <w:ind w:firstLine="720"/>
        <w:jc w:val="center"/>
        <w:rPr>
          <w:rFonts w:ascii="Tahoma" w:hAnsi="Tahoma" w:cs="Tahoma"/>
          <w:sz w:val="28"/>
        </w:rPr>
      </w:pPr>
    </w:p>
    <w:p w:rsidR="00F66A8F" w:rsidRDefault="00F66A8F" w:rsidP="00715B2B">
      <w:pPr>
        <w:ind w:firstLine="720"/>
        <w:jc w:val="center"/>
        <w:rPr>
          <w:rFonts w:ascii="Tahoma" w:hAnsi="Tahoma" w:cs="Tahoma"/>
          <w:sz w:val="28"/>
        </w:rPr>
      </w:pPr>
    </w:p>
    <w:sectPr w:rsidR="00F66A8F" w:rsidSect="002A37DA">
      <w:headerReference w:type="even" r:id="rId8"/>
      <w:headerReference w:type="default" r:id="rId9"/>
      <w:pgSz w:w="12240" w:h="15840"/>
      <w:pgMar w:top="1440" w:right="1440" w:bottom="1008" w:left="201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550" w:rsidRDefault="000D3550">
      <w:r>
        <w:separator/>
      </w:r>
    </w:p>
  </w:endnote>
  <w:endnote w:type="continuationSeparator" w:id="1">
    <w:p w:rsidR="000D3550" w:rsidRDefault="000D3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550" w:rsidRDefault="000D3550">
      <w:r>
        <w:separator/>
      </w:r>
    </w:p>
  </w:footnote>
  <w:footnote w:type="continuationSeparator" w:id="1">
    <w:p w:rsidR="000D3550" w:rsidRDefault="000D3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DEB" w:rsidRDefault="00B233F6">
    <w:pPr>
      <w:pStyle w:val="Header"/>
      <w:framePr w:wrap="around" w:vAnchor="text" w:hAnchor="margin" w:xAlign="center" w:y="1"/>
      <w:rPr>
        <w:rStyle w:val="PageNumber"/>
      </w:rPr>
    </w:pPr>
    <w:r>
      <w:rPr>
        <w:rStyle w:val="PageNumber"/>
      </w:rPr>
      <w:fldChar w:fldCharType="begin"/>
    </w:r>
    <w:r w:rsidR="00106DEB">
      <w:rPr>
        <w:rStyle w:val="PageNumber"/>
      </w:rPr>
      <w:instrText xml:space="preserve">PAGE  </w:instrText>
    </w:r>
    <w:r>
      <w:rPr>
        <w:rStyle w:val="PageNumber"/>
      </w:rPr>
      <w:fldChar w:fldCharType="end"/>
    </w:r>
  </w:p>
  <w:p w:rsidR="00106DEB" w:rsidRDefault="00106D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DEB" w:rsidRDefault="00106DEB">
    <w:pPr>
      <w:pStyle w:val="Header"/>
      <w:framePr w:wrap="around" w:vAnchor="text" w:hAnchor="margin" w:xAlign="center" w:y="1"/>
      <w:rPr>
        <w:rStyle w:val="PageNumber"/>
        <w:b/>
        <w:bCs/>
        <w:i/>
        <w:iCs/>
        <w:sz w:val="32"/>
      </w:rPr>
    </w:pPr>
    <w:r>
      <w:rPr>
        <w:rStyle w:val="PageNumber"/>
        <w:b/>
        <w:bCs/>
        <w:i/>
        <w:iCs/>
        <w:sz w:val="32"/>
      </w:rPr>
      <w:t xml:space="preserve"> - J</w:t>
    </w:r>
    <w:r w:rsidR="00B233F6">
      <w:rPr>
        <w:rStyle w:val="PageNumber"/>
        <w:b/>
        <w:bCs/>
        <w:i/>
        <w:iCs/>
        <w:sz w:val="32"/>
      </w:rPr>
      <w:fldChar w:fldCharType="begin"/>
    </w:r>
    <w:r>
      <w:rPr>
        <w:rStyle w:val="PageNumber"/>
        <w:b/>
        <w:bCs/>
        <w:i/>
        <w:iCs/>
        <w:sz w:val="32"/>
      </w:rPr>
      <w:instrText xml:space="preserve">PAGE  </w:instrText>
    </w:r>
    <w:r w:rsidR="00B233F6">
      <w:rPr>
        <w:rStyle w:val="PageNumber"/>
        <w:b/>
        <w:bCs/>
        <w:i/>
        <w:iCs/>
        <w:sz w:val="32"/>
      </w:rPr>
      <w:fldChar w:fldCharType="separate"/>
    </w:r>
    <w:r w:rsidR="002A37DA">
      <w:rPr>
        <w:rStyle w:val="PageNumber"/>
        <w:b/>
        <w:bCs/>
        <w:i/>
        <w:iCs/>
        <w:noProof/>
        <w:sz w:val="32"/>
      </w:rPr>
      <w:t>7</w:t>
    </w:r>
    <w:r w:rsidR="00B233F6">
      <w:rPr>
        <w:rStyle w:val="PageNumber"/>
        <w:b/>
        <w:bCs/>
        <w:i/>
        <w:iCs/>
        <w:sz w:val="32"/>
      </w:rPr>
      <w:fldChar w:fldCharType="end"/>
    </w:r>
    <w:r>
      <w:rPr>
        <w:rStyle w:val="PageNumber"/>
        <w:b/>
        <w:bCs/>
        <w:i/>
        <w:iCs/>
        <w:sz w:val="32"/>
      </w:rPr>
      <w:t xml:space="preserve"> -</w:t>
    </w:r>
  </w:p>
  <w:p w:rsidR="00106DEB" w:rsidRPr="00322933" w:rsidRDefault="00106DEB" w:rsidP="00322933">
    <w:pPr>
      <w:pStyle w:val="Header"/>
      <w:jc w:val="right"/>
      <w:rPr>
        <w:rFonts w:ascii="Tahoma" w:hAnsi="Tahoma" w:cs="Tahoma"/>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56F"/>
    <w:multiLevelType w:val="hybridMultilevel"/>
    <w:tmpl w:val="456C9CA2"/>
    <w:lvl w:ilvl="0" w:tplc="A15E20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7E7594B"/>
    <w:multiLevelType w:val="hybridMultilevel"/>
    <w:tmpl w:val="184A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25499"/>
    <w:multiLevelType w:val="hybridMultilevel"/>
    <w:tmpl w:val="CE32D104"/>
    <w:lvl w:ilvl="0" w:tplc="A4A249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32B7A59"/>
    <w:multiLevelType w:val="hybridMultilevel"/>
    <w:tmpl w:val="41A4C36C"/>
    <w:lvl w:ilvl="0" w:tplc="89BA35CC">
      <w:start w:val="1"/>
      <w:numFmt w:val="lowerLetter"/>
      <w:lvlText w:val="(%1)"/>
      <w:lvlJc w:val="left"/>
      <w:pPr>
        <w:ind w:left="2580" w:hanging="375"/>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4">
    <w:nsid w:val="1471717A"/>
    <w:multiLevelType w:val="hybridMultilevel"/>
    <w:tmpl w:val="6E3EC0B2"/>
    <w:lvl w:ilvl="0" w:tplc="4858B6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9F77C8"/>
    <w:multiLevelType w:val="hybridMultilevel"/>
    <w:tmpl w:val="B7FA6AE0"/>
    <w:lvl w:ilvl="0" w:tplc="7F009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BC24D7"/>
    <w:multiLevelType w:val="hybridMultilevel"/>
    <w:tmpl w:val="39BAFE86"/>
    <w:lvl w:ilvl="0" w:tplc="7E9CCE8A">
      <w:start w:val="1"/>
      <w:numFmt w:val="decimal"/>
      <w:lvlText w:val="%1."/>
      <w:lvlJc w:val="left"/>
      <w:pPr>
        <w:ind w:left="1440" w:hanging="645"/>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7">
    <w:nsid w:val="3FE0469A"/>
    <w:multiLevelType w:val="hybridMultilevel"/>
    <w:tmpl w:val="0BE6B142"/>
    <w:lvl w:ilvl="0" w:tplc="0BF4E8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771543"/>
    <w:multiLevelType w:val="hybridMultilevel"/>
    <w:tmpl w:val="CFFA4122"/>
    <w:lvl w:ilvl="0" w:tplc="6A5482F0">
      <w:start w:val="1"/>
      <w:numFmt w:val="lowerLetter"/>
      <w:lvlText w:val="(%1)"/>
      <w:lvlJc w:val="left"/>
      <w:pPr>
        <w:ind w:left="1815" w:hanging="37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4CB32921"/>
    <w:multiLevelType w:val="hybridMultilevel"/>
    <w:tmpl w:val="25FC82CE"/>
    <w:lvl w:ilvl="0" w:tplc="3F74D328">
      <w:start w:val="1"/>
      <w:numFmt w:val="lowerLetter"/>
      <w:lvlText w:val="(%1)"/>
      <w:lvlJc w:val="left"/>
      <w:pPr>
        <w:ind w:left="3255" w:hanging="375"/>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nsid w:val="4DE34C2F"/>
    <w:multiLevelType w:val="hybridMultilevel"/>
    <w:tmpl w:val="51B4C8D0"/>
    <w:lvl w:ilvl="0" w:tplc="B1C8D9F0">
      <w:start w:val="1"/>
      <w:numFmt w:val="lowerLetter"/>
      <w:lvlText w:val="(%1)"/>
      <w:lvlJc w:val="left"/>
      <w:pPr>
        <w:ind w:left="1815" w:hanging="375"/>
      </w:pPr>
      <w:rPr>
        <w:rFonts w:ascii="Arial Rounded MT Bold" w:hAnsi="Arial Rounded MT Bold"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E763D36"/>
    <w:multiLevelType w:val="hybridMultilevel"/>
    <w:tmpl w:val="9FD409C6"/>
    <w:lvl w:ilvl="0" w:tplc="253CBD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88597C"/>
    <w:multiLevelType w:val="hybridMultilevel"/>
    <w:tmpl w:val="9B42C302"/>
    <w:lvl w:ilvl="0" w:tplc="E7E8401A">
      <w:start w:val="1"/>
      <w:numFmt w:val="upp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3">
    <w:nsid w:val="5F1D18A7"/>
    <w:multiLevelType w:val="hybridMultilevel"/>
    <w:tmpl w:val="05EC7E74"/>
    <w:lvl w:ilvl="0" w:tplc="2458A8D8">
      <w:start w:val="1"/>
      <w:numFmt w:val="lowerLetter"/>
      <w:lvlText w:val="(%1)"/>
      <w:lvlJc w:val="left"/>
      <w:pPr>
        <w:ind w:left="1095" w:hanging="375"/>
      </w:pPr>
      <w:rPr>
        <w:rFonts w:ascii="Arial Rounded MT Bold" w:hAnsi="Arial Rounded MT Bold"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360265F"/>
    <w:multiLevelType w:val="hybridMultilevel"/>
    <w:tmpl w:val="B54229A0"/>
    <w:lvl w:ilvl="0" w:tplc="86F60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2651B7"/>
    <w:multiLevelType w:val="hybridMultilevel"/>
    <w:tmpl w:val="05EC7E74"/>
    <w:lvl w:ilvl="0" w:tplc="2458A8D8">
      <w:start w:val="1"/>
      <w:numFmt w:val="lowerLetter"/>
      <w:lvlText w:val="(%1)"/>
      <w:lvlJc w:val="left"/>
      <w:pPr>
        <w:ind w:left="1095" w:hanging="375"/>
      </w:pPr>
      <w:rPr>
        <w:rFonts w:ascii="Arial Rounded MT Bold" w:hAnsi="Arial Rounded MT Bold"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B1E2807"/>
    <w:multiLevelType w:val="hybridMultilevel"/>
    <w:tmpl w:val="39BAFE86"/>
    <w:lvl w:ilvl="0" w:tplc="7E9CCE8A">
      <w:start w:val="1"/>
      <w:numFmt w:val="decimal"/>
      <w:lvlText w:val="%1."/>
      <w:lvlJc w:val="left"/>
      <w:pPr>
        <w:ind w:left="1440" w:hanging="645"/>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7">
    <w:nsid w:val="6BFD2701"/>
    <w:multiLevelType w:val="hybridMultilevel"/>
    <w:tmpl w:val="83D4F4C6"/>
    <w:lvl w:ilvl="0" w:tplc="C910F0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C536845"/>
    <w:multiLevelType w:val="hybridMultilevel"/>
    <w:tmpl w:val="EB325BE0"/>
    <w:lvl w:ilvl="0" w:tplc="18B4F6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9C5961"/>
    <w:multiLevelType w:val="hybridMultilevel"/>
    <w:tmpl w:val="3A842B60"/>
    <w:lvl w:ilvl="0" w:tplc="607E5E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DB32971"/>
    <w:multiLevelType w:val="hybridMultilevel"/>
    <w:tmpl w:val="CE204D72"/>
    <w:lvl w:ilvl="0" w:tplc="97A06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A31DAA"/>
    <w:multiLevelType w:val="hybridMultilevel"/>
    <w:tmpl w:val="C74C27CC"/>
    <w:lvl w:ilvl="0" w:tplc="748815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1F2052"/>
    <w:multiLevelType w:val="hybridMultilevel"/>
    <w:tmpl w:val="E4820692"/>
    <w:lvl w:ilvl="0" w:tplc="14C2D18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D3B10E4"/>
    <w:multiLevelType w:val="hybridMultilevel"/>
    <w:tmpl w:val="37CA973E"/>
    <w:lvl w:ilvl="0" w:tplc="DF544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1"/>
  </w:num>
  <w:num w:numId="4">
    <w:abstractNumId w:val="20"/>
  </w:num>
  <w:num w:numId="5">
    <w:abstractNumId w:val="22"/>
  </w:num>
  <w:num w:numId="6">
    <w:abstractNumId w:val="3"/>
  </w:num>
  <w:num w:numId="7">
    <w:abstractNumId w:val="18"/>
  </w:num>
  <w:num w:numId="8">
    <w:abstractNumId w:val="4"/>
  </w:num>
  <w:num w:numId="9">
    <w:abstractNumId w:val="21"/>
  </w:num>
  <w:num w:numId="10">
    <w:abstractNumId w:val="5"/>
  </w:num>
  <w:num w:numId="11">
    <w:abstractNumId w:val="23"/>
  </w:num>
  <w:num w:numId="12">
    <w:abstractNumId w:val="14"/>
  </w:num>
  <w:num w:numId="13">
    <w:abstractNumId w:val="19"/>
  </w:num>
  <w:num w:numId="14">
    <w:abstractNumId w:val="15"/>
  </w:num>
  <w:num w:numId="15">
    <w:abstractNumId w:val="13"/>
  </w:num>
  <w:num w:numId="16">
    <w:abstractNumId w:val="2"/>
  </w:num>
  <w:num w:numId="17">
    <w:abstractNumId w:val="0"/>
  </w:num>
  <w:num w:numId="18">
    <w:abstractNumId w:val="17"/>
  </w:num>
  <w:num w:numId="19">
    <w:abstractNumId w:val="11"/>
  </w:num>
  <w:num w:numId="20">
    <w:abstractNumId w:val="16"/>
  </w:num>
  <w:num w:numId="21">
    <w:abstractNumId w:val="6"/>
  </w:num>
  <w:num w:numId="22">
    <w:abstractNumId w:val="8"/>
  </w:num>
  <w:num w:numId="23">
    <w:abstractNumId w:val="9"/>
  </w:num>
  <w:num w:numId="24">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GB" w:vendorID="64" w:dllVersion="131078" w:nlCheck="1" w:checkStyle="1"/>
  <w:stylePaneFormatFilter w:val="3F01"/>
  <w:defaultTabStop w:val="720"/>
  <w:noPunctuationKerning/>
  <w:characterSpacingControl w:val="doNotCompress"/>
  <w:hdrShapeDefaults>
    <o:shapedefaults v:ext="edit" spidmax="87042"/>
  </w:hdrShapeDefaults>
  <w:footnotePr>
    <w:footnote w:id="0"/>
    <w:footnote w:id="1"/>
  </w:footnotePr>
  <w:endnotePr>
    <w:endnote w:id="0"/>
    <w:endnote w:id="1"/>
  </w:endnotePr>
  <w:compat/>
  <w:rsids>
    <w:rsidRoot w:val="00136BA5"/>
    <w:rsid w:val="0000097F"/>
    <w:rsid w:val="000051E3"/>
    <w:rsid w:val="00007476"/>
    <w:rsid w:val="00007748"/>
    <w:rsid w:val="00013908"/>
    <w:rsid w:val="00013B5E"/>
    <w:rsid w:val="000143BC"/>
    <w:rsid w:val="00014709"/>
    <w:rsid w:val="0001476C"/>
    <w:rsid w:val="00017E40"/>
    <w:rsid w:val="00037761"/>
    <w:rsid w:val="0004071E"/>
    <w:rsid w:val="00040810"/>
    <w:rsid w:val="00040FA3"/>
    <w:rsid w:val="0004796C"/>
    <w:rsid w:val="00050AF7"/>
    <w:rsid w:val="000536FE"/>
    <w:rsid w:val="00053713"/>
    <w:rsid w:val="00055B91"/>
    <w:rsid w:val="00057C3C"/>
    <w:rsid w:val="0006033C"/>
    <w:rsid w:val="00062BA2"/>
    <w:rsid w:val="000640C4"/>
    <w:rsid w:val="00070D2E"/>
    <w:rsid w:val="00071333"/>
    <w:rsid w:val="0007212D"/>
    <w:rsid w:val="00072625"/>
    <w:rsid w:val="0007701C"/>
    <w:rsid w:val="000779E6"/>
    <w:rsid w:val="00086FA0"/>
    <w:rsid w:val="000932A1"/>
    <w:rsid w:val="00093590"/>
    <w:rsid w:val="00093EFA"/>
    <w:rsid w:val="0009563F"/>
    <w:rsid w:val="00095B54"/>
    <w:rsid w:val="000A02AF"/>
    <w:rsid w:val="000A139E"/>
    <w:rsid w:val="000A1C02"/>
    <w:rsid w:val="000A4B16"/>
    <w:rsid w:val="000A7A44"/>
    <w:rsid w:val="000B0978"/>
    <w:rsid w:val="000B4E95"/>
    <w:rsid w:val="000B600D"/>
    <w:rsid w:val="000C1C2D"/>
    <w:rsid w:val="000C3DB0"/>
    <w:rsid w:val="000D3550"/>
    <w:rsid w:val="000D4850"/>
    <w:rsid w:val="000D756D"/>
    <w:rsid w:val="000E1F24"/>
    <w:rsid w:val="000E2910"/>
    <w:rsid w:val="00101E19"/>
    <w:rsid w:val="001024E5"/>
    <w:rsid w:val="00105314"/>
    <w:rsid w:val="00105890"/>
    <w:rsid w:val="00106DEB"/>
    <w:rsid w:val="00112A4E"/>
    <w:rsid w:val="00114AFC"/>
    <w:rsid w:val="00121920"/>
    <w:rsid w:val="00124714"/>
    <w:rsid w:val="0012503D"/>
    <w:rsid w:val="001309EC"/>
    <w:rsid w:val="00135644"/>
    <w:rsid w:val="00136BA5"/>
    <w:rsid w:val="00137DE0"/>
    <w:rsid w:val="00142284"/>
    <w:rsid w:val="00143621"/>
    <w:rsid w:val="001463DD"/>
    <w:rsid w:val="00147138"/>
    <w:rsid w:val="001476D5"/>
    <w:rsid w:val="001507A4"/>
    <w:rsid w:val="00162687"/>
    <w:rsid w:val="001626CC"/>
    <w:rsid w:val="0016299A"/>
    <w:rsid w:val="001656B1"/>
    <w:rsid w:val="00172C4D"/>
    <w:rsid w:val="001740A6"/>
    <w:rsid w:val="00175922"/>
    <w:rsid w:val="00177DDC"/>
    <w:rsid w:val="00183070"/>
    <w:rsid w:val="0018331E"/>
    <w:rsid w:val="001857DC"/>
    <w:rsid w:val="00191736"/>
    <w:rsid w:val="0019329F"/>
    <w:rsid w:val="0019588B"/>
    <w:rsid w:val="001A09A9"/>
    <w:rsid w:val="001A159C"/>
    <w:rsid w:val="001A2FD8"/>
    <w:rsid w:val="001A35AD"/>
    <w:rsid w:val="001B1BA2"/>
    <w:rsid w:val="001B3778"/>
    <w:rsid w:val="001B5348"/>
    <w:rsid w:val="001C45A2"/>
    <w:rsid w:val="001C5D5A"/>
    <w:rsid w:val="001C6455"/>
    <w:rsid w:val="001C64A1"/>
    <w:rsid w:val="001C6967"/>
    <w:rsid w:val="001C7FB7"/>
    <w:rsid w:val="001D08D9"/>
    <w:rsid w:val="001D0C37"/>
    <w:rsid w:val="001D5693"/>
    <w:rsid w:val="001E04B0"/>
    <w:rsid w:val="001E5BCD"/>
    <w:rsid w:val="001E6481"/>
    <w:rsid w:val="001E7912"/>
    <w:rsid w:val="001F19B4"/>
    <w:rsid w:val="001F2505"/>
    <w:rsid w:val="001F5B37"/>
    <w:rsid w:val="0020436E"/>
    <w:rsid w:val="00206A64"/>
    <w:rsid w:val="0020753F"/>
    <w:rsid w:val="00212700"/>
    <w:rsid w:val="00213BA5"/>
    <w:rsid w:val="00213E79"/>
    <w:rsid w:val="00220683"/>
    <w:rsid w:val="00220D5A"/>
    <w:rsid w:val="002218EF"/>
    <w:rsid w:val="00223349"/>
    <w:rsid w:val="0022724A"/>
    <w:rsid w:val="002309E6"/>
    <w:rsid w:val="00234A93"/>
    <w:rsid w:val="002358C2"/>
    <w:rsid w:val="00235C25"/>
    <w:rsid w:val="00237BD4"/>
    <w:rsid w:val="002414F8"/>
    <w:rsid w:val="0024265A"/>
    <w:rsid w:val="00244B53"/>
    <w:rsid w:val="00250D01"/>
    <w:rsid w:val="00250FB6"/>
    <w:rsid w:val="00256022"/>
    <w:rsid w:val="0025787C"/>
    <w:rsid w:val="00261918"/>
    <w:rsid w:val="0026304F"/>
    <w:rsid w:val="0026629F"/>
    <w:rsid w:val="00273F69"/>
    <w:rsid w:val="002821C0"/>
    <w:rsid w:val="00283686"/>
    <w:rsid w:val="00283B08"/>
    <w:rsid w:val="002841EE"/>
    <w:rsid w:val="0028448B"/>
    <w:rsid w:val="002848B8"/>
    <w:rsid w:val="002848DC"/>
    <w:rsid w:val="00284B59"/>
    <w:rsid w:val="00285631"/>
    <w:rsid w:val="002865FC"/>
    <w:rsid w:val="00292A2B"/>
    <w:rsid w:val="00293ED4"/>
    <w:rsid w:val="00297530"/>
    <w:rsid w:val="00297D85"/>
    <w:rsid w:val="002A0A5C"/>
    <w:rsid w:val="002A26B6"/>
    <w:rsid w:val="002A31D5"/>
    <w:rsid w:val="002A37DA"/>
    <w:rsid w:val="002A461C"/>
    <w:rsid w:val="002A5547"/>
    <w:rsid w:val="002A7DCB"/>
    <w:rsid w:val="002B09FB"/>
    <w:rsid w:val="002B20A5"/>
    <w:rsid w:val="002B25F1"/>
    <w:rsid w:val="002B36BA"/>
    <w:rsid w:val="002B4E19"/>
    <w:rsid w:val="002B5018"/>
    <w:rsid w:val="002B5352"/>
    <w:rsid w:val="002B5F77"/>
    <w:rsid w:val="002B7432"/>
    <w:rsid w:val="002B78DC"/>
    <w:rsid w:val="002B7C5F"/>
    <w:rsid w:val="002C05E1"/>
    <w:rsid w:val="002C1F05"/>
    <w:rsid w:val="002C621E"/>
    <w:rsid w:val="002D2354"/>
    <w:rsid w:val="002D2BE3"/>
    <w:rsid w:val="002D4B2E"/>
    <w:rsid w:val="002D68EA"/>
    <w:rsid w:val="002D7153"/>
    <w:rsid w:val="002E1A00"/>
    <w:rsid w:val="002E30C4"/>
    <w:rsid w:val="002E4F21"/>
    <w:rsid w:val="002E5819"/>
    <w:rsid w:val="002E780A"/>
    <w:rsid w:val="002F7F67"/>
    <w:rsid w:val="00304CC1"/>
    <w:rsid w:val="00304DCB"/>
    <w:rsid w:val="00307122"/>
    <w:rsid w:val="00310E7E"/>
    <w:rsid w:val="003119DD"/>
    <w:rsid w:val="003133E2"/>
    <w:rsid w:val="00313810"/>
    <w:rsid w:val="00314C32"/>
    <w:rsid w:val="003206BF"/>
    <w:rsid w:val="00321576"/>
    <w:rsid w:val="00322933"/>
    <w:rsid w:val="003249CF"/>
    <w:rsid w:val="00327D6B"/>
    <w:rsid w:val="0033314D"/>
    <w:rsid w:val="00333971"/>
    <w:rsid w:val="0033430E"/>
    <w:rsid w:val="00334F67"/>
    <w:rsid w:val="0033577E"/>
    <w:rsid w:val="00336003"/>
    <w:rsid w:val="0033603F"/>
    <w:rsid w:val="003366DC"/>
    <w:rsid w:val="00337379"/>
    <w:rsid w:val="0034178E"/>
    <w:rsid w:val="003420FD"/>
    <w:rsid w:val="00344A03"/>
    <w:rsid w:val="00344FA6"/>
    <w:rsid w:val="00356A75"/>
    <w:rsid w:val="0036078A"/>
    <w:rsid w:val="00361EEF"/>
    <w:rsid w:val="003661A0"/>
    <w:rsid w:val="00370785"/>
    <w:rsid w:val="00383962"/>
    <w:rsid w:val="00383C8F"/>
    <w:rsid w:val="00391391"/>
    <w:rsid w:val="003A0921"/>
    <w:rsid w:val="003A1DB4"/>
    <w:rsid w:val="003A2ACE"/>
    <w:rsid w:val="003A4CDD"/>
    <w:rsid w:val="003A61E7"/>
    <w:rsid w:val="003A62CF"/>
    <w:rsid w:val="003B04F7"/>
    <w:rsid w:val="003B2B06"/>
    <w:rsid w:val="003B45AE"/>
    <w:rsid w:val="003C0DA2"/>
    <w:rsid w:val="003C244D"/>
    <w:rsid w:val="003C393A"/>
    <w:rsid w:val="003C7DDE"/>
    <w:rsid w:val="003D0428"/>
    <w:rsid w:val="003D273F"/>
    <w:rsid w:val="003D6F38"/>
    <w:rsid w:val="003D784D"/>
    <w:rsid w:val="003E0985"/>
    <w:rsid w:val="003E131F"/>
    <w:rsid w:val="003E1E16"/>
    <w:rsid w:val="003E35AC"/>
    <w:rsid w:val="003E4FB0"/>
    <w:rsid w:val="003E73AC"/>
    <w:rsid w:val="003E7700"/>
    <w:rsid w:val="003F0626"/>
    <w:rsid w:val="003F522B"/>
    <w:rsid w:val="003F647D"/>
    <w:rsid w:val="00400B7D"/>
    <w:rsid w:val="00401BB7"/>
    <w:rsid w:val="0040297C"/>
    <w:rsid w:val="00403F83"/>
    <w:rsid w:val="004055D1"/>
    <w:rsid w:val="00406302"/>
    <w:rsid w:val="004064B1"/>
    <w:rsid w:val="004132D3"/>
    <w:rsid w:val="00414692"/>
    <w:rsid w:val="004155B7"/>
    <w:rsid w:val="00416F40"/>
    <w:rsid w:val="00420E9B"/>
    <w:rsid w:val="0042290D"/>
    <w:rsid w:val="00425180"/>
    <w:rsid w:val="0043019A"/>
    <w:rsid w:val="00430B3F"/>
    <w:rsid w:val="00431633"/>
    <w:rsid w:val="00432028"/>
    <w:rsid w:val="00432073"/>
    <w:rsid w:val="0043364C"/>
    <w:rsid w:val="004369B0"/>
    <w:rsid w:val="00437CAF"/>
    <w:rsid w:val="00440EA9"/>
    <w:rsid w:val="0044123D"/>
    <w:rsid w:val="00443F30"/>
    <w:rsid w:val="00445E6E"/>
    <w:rsid w:val="0045038D"/>
    <w:rsid w:val="00451810"/>
    <w:rsid w:val="00460F1C"/>
    <w:rsid w:val="0046173A"/>
    <w:rsid w:val="00461F16"/>
    <w:rsid w:val="004700DC"/>
    <w:rsid w:val="00471AF6"/>
    <w:rsid w:val="00473675"/>
    <w:rsid w:val="00473BD7"/>
    <w:rsid w:val="0047736B"/>
    <w:rsid w:val="00477583"/>
    <w:rsid w:val="00482036"/>
    <w:rsid w:val="00483C2C"/>
    <w:rsid w:val="0048647C"/>
    <w:rsid w:val="004867C6"/>
    <w:rsid w:val="004920AF"/>
    <w:rsid w:val="00494E7D"/>
    <w:rsid w:val="00496D94"/>
    <w:rsid w:val="004A0198"/>
    <w:rsid w:val="004A1AAE"/>
    <w:rsid w:val="004A72D2"/>
    <w:rsid w:val="004B54F6"/>
    <w:rsid w:val="004B5657"/>
    <w:rsid w:val="004B5AD3"/>
    <w:rsid w:val="004B6911"/>
    <w:rsid w:val="004B6EAD"/>
    <w:rsid w:val="004B7FEA"/>
    <w:rsid w:val="004C5A17"/>
    <w:rsid w:val="004C5FD3"/>
    <w:rsid w:val="004C6518"/>
    <w:rsid w:val="004C6A53"/>
    <w:rsid w:val="004D0554"/>
    <w:rsid w:val="004D1813"/>
    <w:rsid w:val="004D2296"/>
    <w:rsid w:val="004D4722"/>
    <w:rsid w:val="004D61F9"/>
    <w:rsid w:val="004E3E67"/>
    <w:rsid w:val="004E4A17"/>
    <w:rsid w:val="004E50E9"/>
    <w:rsid w:val="004F5DB1"/>
    <w:rsid w:val="004F7A92"/>
    <w:rsid w:val="005024CB"/>
    <w:rsid w:val="00503227"/>
    <w:rsid w:val="005037E6"/>
    <w:rsid w:val="005057EE"/>
    <w:rsid w:val="005069EE"/>
    <w:rsid w:val="00511330"/>
    <w:rsid w:val="00511615"/>
    <w:rsid w:val="00516D24"/>
    <w:rsid w:val="00516FAA"/>
    <w:rsid w:val="00517C08"/>
    <w:rsid w:val="00526D07"/>
    <w:rsid w:val="005272BD"/>
    <w:rsid w:val="0053723F"/>
    <w:rsid w:val="00537E9F"/>
    <w:rsid w:val="00541AF9"/>
    <w:rsid w:val="00543935"/>
    <w:rsid w:val="00543A04"/>
    <w:rsid w:val="00544A79"/>
    <w:rsid w:val="0054572D"/>
    <w:rsid w:val="00546632"/>
    <w:rsid w:val="00553A88"/>
    <w:rsid w:val="005543C6"/>
    <w:rsid w:val="00556AB2"/>
    <w:rsid w:val="005575AB"/>
    <w:rsid w:val="0055761A"/>
    <w:rsid w:val="0056164E"/>
    <w:rsid w:val="00562F5C"/>
    <w:rsid w:val="005634CF"/>
    <w:rsid w:val="00564942"/>
    <w:rsid w:val="00564B3A"/>
    <w:rsid w:val="00570697"/>
    <w:rsid w:val="00572691"/>
    <w:rsid w:val="00574962"/>
    <w:rsid w:val="00574B3E"/>
    <w:rsid w:val="00574C3E"/>
    <w:rsid w:val="00574E8F"/>
    <w:rsid w:val="00586046"/>
    <w:rsid w:val="00586599"/>
    <w:rsid w:val="00587DDF"/>
    <w:rsid w:val="005902E1"/>
    <w:rsid w:val="00590A92"/>
    <w:rsid w:val="00590D31"/>
    <w:rsid w:val="005950A1"/>
    <w:rsid w:val="00597E89"/>
    <w:rsid w:val="005A06C6"/>
    <w:rsid w:val="005A0A12"/>
    <w:rsid w:val="005A217C"/>
    <w:rsid w:val="005A3042"/>
    <w:rsid w:val="005A727B"/>
    <w:rsid w:val="005B0822"/>
    <w:rsid w:val="005B0935"/>
    <w:rsid w:val="005B1E09"/>
    <w:rsid w:val="005B2A96"/>
    <w:rsid w:val="005B5BEF"/>
    <w:rsid w:val="005B69D8"/>
    <w:rsid w:val="005C11A6"/>
    <w:rsid w:val="005C1277"/>
    <w:rsid w:val="005C1434"/>
    <w:rsid w:val="005C3AC2"/>
    <w:rsid w:val="005C4F0E"/>
    <w:rsid w:val="005D7BFC"/>
    <w:rsid w:val="005D7E18"/>
    <w:rsid w:val="005E1687"/>
    <w:rsid w:val="005E4327"/>
    <w:rsid w:val="005F7252"/>
    <w:rsid w:val="005F7538"/>
    <w:rsid w:val="005F7775"/>
    <w:rsid w:val="00600196"/>
    <w:rsid w:val="00600311"/>
    <w:rsid w:val="00600457"/>
    <w:rsid w:val="00600D7B"/>
    <w:rsid w:val="006028E0"/>
    <w:rsid w:val="00605803"/>
    <w:rsid w:val="006107F2"/>
    <w:rsid w:val="006114D3"/>
    <w:rsid w:val="00611974"/>
    <w:rsid w:val="00612FFD"/>
    <w:rsid w:val="006153FC"/>
    <w:rsid w:val="006154B8"/>
    <w:rsid w:val="0062147D"/>
    <w:rsid w:val="006219BE"/>
    <w:rsid w:val="006220AC"/>
    <w:rsid w:val="0062236C"/>
    <w:rsid w:val="00622AE6"/>
    <w:rsid w:val="00624154"/>
    <w:rsid w:val="00627840"/>
    <w:rsid w:val="00630A33"/>
    <w:rsid w:val="00631F3A"/>
    <w:rsid w:val="00633EEE"/>
    <w:rsid w:val="0064026E"/>
    <w:rsid w:val="006419D8"/>
    <w:rsid w:val="0064354E"/>
    <w:rsid w:val="00644318"/>
    <w:rsid w:val="00644932"/>
    <w:rsid w:val="006467B9"/>
    <w:rsid w:val="006470B0"/>
    <w:rsid w:val="006518FD"/>
    <w:rsid w:val="00651C9B"/>
    <w:rsid w:val="00655010"/>
    <w:rsid w:val="006609B2"/>
    <w:rsid w:val="00663BEC"/>
    <w:rsid w:val="00664EB1"/>
    <w:rsid w:val="006662B7"/>
    <w:rsid w:val="006667A2"/>
    <w:rsid w:val="0067127A"/>
    <w:rsid w:val="00673666"/>
    <w:rsid w:val="00675483"/>
    <w:rsid w:val="006777D1"/>
    <w:rsid w:val="006801E9"/>
    <w:rsid w:val="00681345"/>
    <w:rsid w:val="006817CA"/>
    <w:rsid w:val="00681DA5"/>
    <w:rsid w:val="0068215C"/>
    <w:rsid w:val="00682B0B"/>
    <w:rsid w:val="00685E78"/>
    <w:rsid w:val="00687029"/>
    <w:rsid w:val="0068756C"/>
    <w:rsid w:val="00687C87"/>
    <w:rsid w:val="00690B22"/>
    <w:rsid w:val="00691378"/>
    <w:rsid w:val="00691F65"/>
    <w:rsid w:val="00693B3B"/>
    <w:rsid w:val="00694808"/>
    <w:rsid w:val="006A089B"/>
    <w:rsid w:val="006A1BD1"/>
    <w:rsid w:val="006A1E0C"/>
    <w:rsid w:val="006A2599"/>
    <w:rsid w:val="006A2F29"/>
    <w:rsid w:val="006A63AE"/>
    <w:rsid w:val="006A6869"/>
    <w:rsid w:val="006A74CD"/>
    <w:rsid w:val="006B0910"/>
    <w:rsid w:val="006B3D18"/>
    <w:rsid w:val="006B7539"/>
    <w:rsid w:val="006C314B"/>
    <w:rsid w:val="006C5574"/>
    <w:rsid w:val="006C5EEC"/>
    <w:rsid w:val="006C6F2B"/>
    <w:rsid w:val="006C7740"/>
    <w:rsid w:val="006D05E3"/>
    <w:rsid w:val="006D29CC"/>
    <w:rsid w:val="006D2C38"/>
    <w:rsid w:val="006D488D"/>
    <w:rsid w:val="006D4AC6"/>
    <w:rsid w:val="006D4BA2"/>
    <w:rsid w:val="006D4FC3"/>
    <w:rsid w:val="006D6F5F"/>
    <w:rsid w:val="006E0A22"/>
    <w:rsid w:val="006E1973"/>
    <w:rsid w:val="006E2390"/>
    <w:rsid w:val="006E2877"/>
    <w:rsid w:val="006E3E7E"/>
    <w:rsid w:val="006E4103"/>
    <w:rsid w:val="006E4346"/>
    <w:rsid w:val="006E54A5"/>
    <w:rsid w:val="006E6869"/>
    <w:rsid w:val="006F3621"/>
    <w:rsid w:val="006F5097"/>
    <w:rsid w:val="00700159"/>
    <w:rsid w:val="00702F6D"/>
    <w:rsid w:val="007040C9"/>
    <w:rsid w:val="00705764"/>
    <w:rsid w:val="00706AA1"/>
    <w:rsid w:val="00713000"/>
    <w:rsid w:val="00713183"/>
    <w:rsid w:val="00714043"/>
    <w:rsid w:val="00714300"/>
    <w:rsid w:val="00715B2B"/>
    <w:rsid w:val="00716AD2"/>
    <w:rsid w:val="00717ED6"/>
    <w:rsid w:val="007275A1"/>
    <w:rsid w:val="00727B30"/>
    <w:rsid w:val="00730EAF"/>
    <w:rsid w:val="007350BD"/>
    <w:rsid w:val="0073571E"/>
    <w:rsid w:val="0073739F"/>
    <w:rsid w:val="0073758E"/>
    <w:rsid w:val="0074125B"/>
    <w:rsid w:val="00741406"/>
    <w:rsid w:val="007417C9"/>
    <w:rsid w:val="0074451D"/>
    <w:rsid w:val="00744D5F"/>
    <w:rsid w:val="00746444"/>
    <w:rsid w:val="00752997"/>
    <w:rsid w:val="00757A02"/>
    <w:rsid w:val="00757B30"/>
    <w:rsid w:val="00757DC5"/>
    <w:rsid w:val="0076142A"/>
    <w:rsid w:val="0076274B"/>
    <w:rsid w:val="007679CB"/>
    <w:rsid w:val="007729C5"/>
    <w:rsid w:val="0078045B"/>
    <w:rsid w:val="00781A4F"/>
    <w:rsid w:val="00781E8F"/>
    <w:rsid w:val="007828A5"/>
    <w:rsid w:val="0078420A"/>
    <w:rsid w:val="007874AE"/>
    <w:rsid w:val="007903E3"/>
    <w:rsid w:val="00796975"/>
    <w:rsid w:val="0079760B"/>
    <w:rsid w:val="00797ABD"/>
    <w:rsid w:val="007A110E"/>
    <w:rsid w:val="007A24AD"/>
    <w:rsid w:val="007A743B"/>
    <w:rsid w:val="007A7E54"/>
    <w:rsid w:val="007B1725"/>
    <w:rsid w:val="007B51AA"/>
    <w:rsid w:val="007B567D"/>
    <w:rsid w:val="007B62CA"/>
    <w:rsid w:val="007C5058"/>
    <w:rsid w:val="007C5354"/>
    <w:rsid w:val="007C5CBB"/>
    <w:rsid w:val="007C6616"/>
    <w:rsid w:val="007C681E"/>
    <w:rsid w:val="007D4512"/>
    <w:rsid w:val="007D4D27"/>
    <w:rsid w:val="007D6A62"/>
    <w:rsid w:val="007D73E9"/>
    <w:rsid w:val="007D7A21"/>
    <w:rsid w:val="007E09BD"/>
    <w:rsid w:val="007E3DCA"/>
    <w:rsid w:val="007E4539"/>
    <w:rsid w:val="007F0630"/>
    <w:rsid w:val="007F176A"/>
    <w:rsid w:val="007F24D1"/>
    <w:rsid w:val="007F5C7E"/>
    <w:rsid w:val="007F77E1"/>
    <w:rsid w:val="00800617"/>
    <w:rsid w:val="008017FE"/>
    <w:rsid w:val="00802EFD"/>
    <w:rsid w:val="0080469D"/>
    <w:rsid w:val="00804881"/>
    <w:rsid w:val="00805E93"/>
    <w:rsid w:val="00806919"/>
    <w:rsid w:val="00812BA8"/>
    <w:rsid w:val="008134F6"/>
    <w:rsid w:val="0081406A"/>
    <w:rsid w:val="00814A3E"/>
    <w:rsid w:val="00815721"/>
    <w:rsid w:val="00816B92"/>
    <w:rsid w:val="00816CF0"/>
    <w:rsid w:val="008240ED"/>
    <w:rsid w:val="00827184"/>
    <w:rsid w:val="00837364"/>
    <w:rsid w:val="00837487"/>
    <w:rsid w:val="00843516"/>
    <w:rsid w:val="00846DBE"/>
    <w:rsid w:val="00851C9B"/>
    <w:rsid w:val="00854277"/>
    <w:rsid w:val="00855375"/>
    <w:rsid w:val="00861573"/>
    <w:rsid w:val="00862BAB"/>
    <w:rsid w:val="00866444"/>
    <w:rsid w:val="008673BB"/>
    <w:rsid w:val="00872B16"/>
    <w:rsid w:val="00873C8A"/>
    <w:rsid w:val="00874456"/>
    <w:rsid w:val="00880636"/>
    <w:rsid w:val="00883D49"/>
    <w:rsid w:val="00884DCF"/>
    <w:rsid w:val="00885077"/>
    <w:rsid w:val="00887400"/>
    <w:rsid w:val="0089517D"/>
    <w:rsid w:val="00896BB4"/>
    <w:rsid w:val="00897843"/>
    <w:rsid w:val="008A587A"/>
    <w:rsid w:val="008A753D"/>
    <w:rsid w:val="008B1510"/>
    <w:rsid w:val="008B1546"/>
    <w:rsid w:val="008B3CD7"/>
    <w:rsid w:val="008B6891"/>
    <w:rsid w:val="008B6911"/>
    <w:rsid w:val="008C0F22"/>
    <w:rsid w:val="008C120B"/>
    <w:rsid w:val="008C15C2"/>
    <w:rsid w:val="008C4929"/>
    <w:rsid w:val="008C53DA"/>
    <w:rsid w:val="008D1192"/>
    <w:rsid w:val="008D296A"/>
    <w:rsid w:val="008D3DEF"/>
    <w:rsid w:val="008D4343"/>
    <w:rsid w:val="008D4E51"/>
    <w:rsid w:val="008D5A7D"/>
    <w:rsid w:val="008E00D5"/>
    <w:rsid w:val="008E2539"/>
    <w:rsid w:val="008F2599"/>
    <w:rsid w:val="008F45BE"/>
    <w:rsid w:val="008F4700"/>
    <w:rsid w:val="008F5AE9"/>
    <w:rsid w:val="008F6888"/>
    <w:rsid w:val="00900060"/>
    <w:rsid w:val="00900BFC"/>
    <w:rsid w:val="0090153C"/>
    <w:rsid w:val="00902AD6"/>
    <w:rsid w:val="0090377C"/>
    <w:rsid w:val="00903C00"/>
    <w:rsid w:val="009041ED"/>
    <w:rsid w:val="009103A2"/>
    <w:rsid w:val="009167A1"/>
    <w:rsid w:val="00921EA9"/>
    <w:rsid w:val="00923076"/>
    <w:rsid w:val="00927A44"/>
    <w:rsid w:val="00934759"/>
    <w:rsid w:val="00935161"/>
    <w:rsid w:val="009364F8"/>
    <w:rsid w:val="0093650D"/>
    <w:rsid w:val="00936B09"/>
    <w:rsid w:val="00937DEE"/>
    <w:rsid w:val="0094006F"/>
    <w:rsid w:val="009442AD"/>
    <w:rsid w:val="00944779"/>
    <w:rsid w:val="0094628B"/>
    <w:rsid w:val="009501BD"/>
    <w:rsid w:val="0095233B"/>
    <w:rsid w:val="00954009"/>
    <w:rsid w:val="00955403"/>
    <w:rsid w:val="009555F3"/>
    <w:rsid w:val="00955D3F"/>
    <w:rsid w:val="00955D62"/>
    <w:rsid w:val="00957F06"/>
    <w:rsid w:val="009627EF"/>
    <w:rsid w:val="00962A55"/>
    <w:rsid w:val="0096300D"/>
    <w:rsid w:val="00971DD2"/>
    <w:rsid w:val="00974640"/>
    <w:rsid w:val="0097691C"/>
    <w:rsid w:val="009778D6"/>
    <w:rsid w:val="00981159"/>
    <w:rsid w:val="0098237A"/>
    <w:rsid w:val="009824B5"/>
    <w:rsid w:val="00985F61"/>
    <w:rsid w:val="0098791B"/>
    <w:rsid w:val="009A0950"/>
    <w:rsid w:val="009A2477"/>
    <w:rsid w:val="009A2850"/>
    <w:rsid w:val="009A5065"/>
    <w:rsid w:val="009A7682"/>
    <w:rsid w:val="009B1C6A"/>
    <w:rsid w:val="009B5220"/>
    <w:rsid w:val="009C15CC"/>
    <w:rsid w:val="009C3CE6"/>
    <w:rsid w:val="009C3E55"/>
    <w:rsid w:val="009C3F35"/>
    <w:rsid w:val="009C571F"/>
    <w:rsid w:val="009C60B9"/>
    <w:rsid w:val="009D02A6"/>
    <w:rsid w:val="009D0C73"/>
    <w:rsid w:val="009D11F0"/>
    <w:rsid w:val="009D1F0B"/>
    <w:rsid w:val="009D2429"/>
    <w:rsid w:val="009D3B15"/>
    <w:rsid w:val="009D6DD6"/>
    <w:rsid w:val="009E1330"/>
    <w:rsid w:val="009E42AC"/>
    <w:rsid w:val="009F58E1"/>
    <w:rsid w:val="009F7796"/>
    <w:rsid w:val="009F7B48"/>
    <w:rsid w:val="009F7EDF"/>
    <w:rsid w:val="00A036FB"/>
    <w:rsid w:val="00A118C6"/>
    <w:rsid w:val="00A1198B"/>
    <w:rsid w:val="00A14610"/>
    <w:rsid w:val="00A1464D"/>
    <w:rsid w:val="00A17F2D"/>
    <w:rsid w:val="00A2342B"/>
    <w:rsid w:val="00A268D2"/>
    <w:rsid w:val="00A26B85"/>
    <w:rsid w:val="00A31801"/>
    <w:rsid w:val="00A33EFB"/>
    <w:rsid w:val="00A354F3"/>
    <w:rsid w:val="00A3675B"/>
    <w:rsid w:val="00A36BF4"/>
    <w:rsid w:val="00A42C4C"/>
    <w:rsid w:val="00A42E56"/>
    <w:rsid w:val="00A441A5"/>
    <w:rsid w:val="00A4578F"/>
    <w:rsid w:val="00A47F03"/>
    <w:rsid w:val="00A5288F"/>
    <w:rsid w:val="00A52D44"/>
    <w:rsid w:val="00A53358"/>
    <w:rsid w:val="00A537C2"/>
    <w:rsid w:val="00A53E21"/>
    <w:rsid w:val="00A55458"/>
    <w:rsid w:val="00A56383"/>
    <w:rsid w:val="00A61300"/>
    <w:rsid w:val="00A65951"/>
    <w:rsid w:val="00A66381"/>
    <w:rsid w:val="00A66E0C"/>
    <w:rsid w:val="00A70920"/>
    <w:rsid w:val="00A72894"/>
    <w:rsid w:val="00A729DD"/>
    <w:rsid w:val="00A72CD2"/>
    <w:rsid w:val="00A76199"/>
    <w:rsid w:val="00A76565"/>
    <w:rsid w:val="00A8079C"/>
    <w:rsid w:val="00A8158F"/>
    <w:rsid w:val="00A82033"/>
    <w:rsid w:val="00A823C7"/>
    <w:rsid w:val="00A8313D"/>
    <w:rsid w:val="00A843C2"/>
    <w:rsid w:val="00A846B2"/>
    <w:rsid w:val="00A87F96"/>
    <w:rsid w:val="00A92942"/>
    <w:rsid w:val="00A94003"/>
    <w:rsid w:val="00A95303"/>
    <w:rsid w:val="00A97D9E"/>
    <w:rsid w:val="00AA2212"/>
    <w:rsid w:val="00AA3080"/>
    <w:rsid w:val="00AA7619"/>
    <w:rsid w:val="00AB0757"/>
    <w:rsid w:val="00AB2DCF"/>
    <w:rsid w:val="00AC1A2F"/>
    <w:rsid w:val="00AC1A36"/>
    <w:rsid w:val="00AC3411"/>
    <w:rsid w:val="00AC4B63"/>
    <w:rsid w:val="00AC5106"/>
    <w:rsid w:val="00AC69CF"/>
    <w:rsid w:val="00AC6F18"/>
    <w:rsid w:val="00AC70E3"/>
    <w:rsid w:val="00AC7C7D"/>
    <w:rsid w:val="00AD0C5D"/>
    <w:rsid w:val="00AD41D6"/>
    <w:rsid w:val="00AD4868"/>
    <w:rsid w:val="00AE0FFF"/>
    <w:rsid w:val="00AE1F16"/>
    <w:rsid w:val="00AE2938"/>
    <w:rsid w:val="00AE3204"/>
    <w:rsid w:val="00AE411B"/>
    <w:rsid w:val="00AE43EB"/>
    <w:rsid w:val="00AE5AC2"/>
    <w:rsid w:val="00AE6A87"/>
    <w:rsid w:val="00AE708E"/>
    <w:rsid w:val="00AF532B"/>
    <w:rsid w:val="00B024CA"/>
    <w:rsid w:val="00B13531"/>
    <w:rsid w:val="00B14D85"/>
    <w:rsid w:val="00B15E3D"/>
    <w:rsid w:val="00B16E3B"/>
    <w:rsid w:val="00B1715F"/>
    <w:rsid w:val="00B208BB"/>
    <w:rsid w:val="00B22A40"/>
    <w:rsid w:val="00B233F6"/>
    <w:rsid w:val="00B23BD0"/>
    <w:rsid w:val="00B24A16"/>
    <w:rsid w:val="00B26213"/>
    <w:rsid w:val="00B3071E"/>
    <w:rsid w:val="00B333AD"/>
    <w:rsid w:val="00B33901"/>
    <w:rsid w:val="00B3474C"/>
    <w:rsid w:val="00B42960"/>
    <w:rsid w:val="00B431CB"/>
    <w:rsid w:val="00B460DF"/>
    <w:rsid w:val="00B4657F"/>
    <w:rsid w:val="00B46907"/>
    <w:rsid w:val="00B46AC1"/>
    <w:rsid w:val="00B47211"/>
    <w:rsid w:val="00B511D5"/>
    <w:rsid w:val="00B544F8"/>
    <w:rsid w:val="00B56A8B"/>
    <w:rsid w:val="00B56EBF"/>
    <w:rsid w:val="00B60FF9"/>
    <w:rsid w:val="00B62CEF"/>
    <w:rsid w:val="00B63596"/>
    <w:rsid w:val="00B64958"/>
    <w:rsid w:val="00B71CD4"/>
    <w:rsid w:val="00B801DF"/>
    <w:rsid w:val="00B80454"/>
    <w:rsid w:val="00B8089D"/>
    <w:rsid w:val="00B80E7A"/>
    <w:rsid w:val="00B81A96"/>
    <w:rsid w:val="00B82123"/>
    <w:rsid w:val="00B8549B"/>
    <w:rsid w:val="00B85C50"/>
    <w:rsid w:val="00B91198"/>
    <w:rsid w:val="00B91EEB"/>
    <w:rsid w:val="00B935D9"/>
    <w:rsid w:val="00B94840"/>
    <w:rsid w:val="00B977BE"/>
    <w:rsid w:val="00BA23EA"/>
    <w:rsid w:val="00BB1CD3"/>
    <w:rsid w:val="00BB4E9C"/>
    <w:rsid w:val="00BB520B"/>
    <w:rsid w:val="00BB6980"/>
    <w:rsid w:val="00BC0529"/>
    <w:rsid w:val="00BC088C"/>
    <w:rsid w:val="00BC1588"/>
    <w:rsid w:val="00BC6B5A"/>
    <w:rsid w:val="00BC6EFC"/>
    <w:rsid w:val="00BD0AFD"/>
    <w:rsid w:val="00BD31BA"/>
    <w:rsid w:val="00BE244F"/>
    <w:rsid w:val="00BE4249"/>
    <w:rsid w:val="00BE437C"/>
    <w:rsid w:val="00BE49DC"/>
    <w:rsid w:val="00BE7785"/>
    <w:rsid w:val="00BF0EDD"/>
    <w:rsid w:val="00BF1299"/>
    <w:rsid w:val="00BF3688"/>
    <w:rsid w:val="00BF420D"/>
    <w:rsid w:val="00BF57DB"/>
    <w:rsid w:val="00BF7F01"/>
    <w:rsid w:val="00C012E9"/>
    <w:rsid w:val="00C01410"/>
    <w:rsid w:val="00C035EB"/>
    <w:rsid w:val="00C0592D"/>
    <w:rsid w:val="00C12B9B"/>
    <w:rsid w:val="00C15569"/>
    <w:rsid w:val="00C16EE6"/>
    <w:rsid w:val="00C203A6"/>
    <w:rsid w:val="00C24671"/>
    <w:rsid w:val="00C26924"/>
    <w:rsid w:val="00C26C01"/>
    <w:rsid w:val="00C26C48"/>
    <w:rsid w:val="00C30262"/>
    <w:rsid w:val="00C30CFE"/>
    <w:rsid w:val="00C31074"/>
    <w:rsid w:val="00C31FD3"/>
    <w:rsid w:val="00C328B5"/>
    <w:rsid w:val="00C32F12"/>
    <w:rsid w:val="00C3456D"/>
    <w:rsid w:val="00C350D3"/>
    <w:rsid w:val="00C4095E"/>
    <w:rsid w:val="00C42735"/>
    <w:rsid w:val="00C44C3B"/>
    <w:rsid w:val="00C51B61"/>
    <w:rsid w:val="00C564A9"/>
    <w:rsid w:val="00C60150"/>
    <w:rsid w:val="00C72B5B"/>
    <w:rsid w:val="00C74326"/>
    <w:rsid w:val="00C74876"/>
    <w:rsid w:val="00C74EAF"/>
    <w:rsid w:val="00C75984"/>
    <w:rsid w:val="00C76DA8"/>
    <w:rsid w:val="00C77FD1"/>
    <w:rsid w:val="00C81C2B"/>
    <w:rsid w:val="00C85E6A"/>
    <w:rsid w:val="00C916C8"/>
    <w:rsid w:val="00CA4F91"/>
    <w:rsid w:val="00CA6C08"/>
    <w:rsid w:val="00CA71D1"/>
    <w:rsid w:val="00CB0A2F"/>
    <w:rsid w:val="00CB2FAE"/>
    <w:rsid w:val="00CB3B0A"/>
    <w:rsid w:val="00CC07F1"/>
    <w:rsid w:val="00CC182C"/>
    <w:rsid w:val="00CC2107"/>
    <w:rsid w:val="00CC3D01"/>
    <w:rsid w:val="00CC4CB4"/>
    <w:rsid w:val="00CC6003"/>
    <w:rsid w:val="00CC734A"/>
    <w:rsid w:val="00CC7D1C"/>
    <w:rsid w:val="00CD1D5F"/>
    <w:rsid w:val="00CD28E3"/>
    <w:rsid w:val="00CD2EDE"/>
    <w:rsid w:val="00CD4BF0"/>
    <w:rsid w:val="00CD7A1F"/>
    <w:rsid w:val="00CE2656"/>
    <w:rsid w:val="00CE4D59"/>
    <w:rsid w:val="00CE6455"/>
    <w:rsid w:val="00CE6843"/>
    <w:rsid w:val="00CF124B"/>
    <w:rsid w:val="00CF2732"/>
    <w:rsid w:val="00CF2BE0"/>
    <w:rsid w:val="00CF2E89"/>
    <w:rsid w:val="00CF3E44"/>
    <w:rsid w:val="00CF7E94"/>
    <w:rsid w:val="00D007D2"/>
    <w:rsid w:val="00D00E6F"/>
    <w:rsid w:val="00D01009"/>
    <w:rsid w:val="00D016D9"/>
    <w:rsid w:val="00D06F31"/>
    <w:rsid w:val="00D101A3"/>
    <w:rsid w:val="00D10E93"/>
    <w:rsid w:val="00D1141D"/>
    <w:rsid w:val="00D136CC"/>
    <w:rsid w:val="00D170FE"/>
    <w:rsid w:val="00D177C8"/>
    <w:rsid w:val="00D2027D"/>
    <w:rsid w:val="00D2155B"/>
    <w:rsid w:val="00D23A44"/>
    <w:rsid w:val="00D2669B"/>
    <w:rsid w:val="00D306EE"/>
    <w:rsid w:val="00D32A80"/>
    <w:rsid w:val="00D3738B"/>
    <w:rsid w:val="00D37A81"/>
    <w:rsid w:val="00D471DD"/>
    <w:rsid w:val="00D473AB"/>
    <w:rsid w:val="00D4744B"/>
    <w:rsid w:val="00D47457"/>
    <w:rsid w:val="00D4786A"/>
    <w:rsid w:val="00D55D25"/>
    <w:rsid w:val="00D6147A"/>
    <w:rsid w:val="00D61C45"/>
    <w:rsid w:val="00D6352E"/>
    <w:rsid w:val="00D64232"/>
    <w:rsid w:val="00D6489D"/>
    <w:rsid w:val="00D7511A"/>
    <w:rsid w:val="00D77AB9"/>
    <w:rsid w:val="00D82BF9"/>
    <w:rsid w:val="00D859FA"/>
    <w:rsid w:val="00D864E4"/>
    <w:rsid w:val="00D8762B"/>
    <w:rsid w:val="00D90707"/>
    <w:rsid w:val="00D91157"/>
    <w:rsid w:val="00D940BF"/>
    <w:rsid w:val="00D953DF"/>
    <w:rsid w:val="00D95C34"/>
    <w:rsid w:val="00D95F69"/>
    <w:rsid w:val="00D968B9"/>
    <w:rsid w:val="00DA15D4"/>
    <w:rsid w:val="00DA5C83"/>
    <w:rsid w:val="00DA7F6F"/>
    <w:rsid w:val="00DB1C8C"/>
    <w:rsid w:val="00DB4703"/>
    <w:rsid w:val="00DB5C7D"/>
    <w:rsid w:val="00DB6189"/>
    <w:rsid w:val="00DB73A6"/>
    <w:rsid w:val="00DC2FEB"/>
    <w:rsid w:val="00DC343C"/>
    <w:rsid w:val="00DC3C2A"/>
    <w:rsid w:val="00DC40CD"/>
    <w:rsid w:val="00DC582D"/>
    <w:rsid w:val="00DC58DB"/>
    <w:rsid w:val="00DC6886"/>
    <w:rsid w:val="00DD1087"/>
    <w:rsid w:val="00DD30B6"/>
    <w:rsid w:val="00DD36FE"/>
    <w:rsid w:val="00DD3FE9"/>
    <w:rsid w:val="00DD4D01"/>
    <w:rsid w:val="00DD6216"/>
    <w:rsid w:val="00DD6A75"/>
    <w:rsid w:val="00DE46E5"/>
    <w:rsid w:val="00DE7863"/>
    <w:rsid w:val="00DE7D26"/>
    <w:rsid w:val="00DF0C20"/>
    <w:rsid w:val="00DF272D"/>
    <w:rsid w:val="00DF2D82"/>
    <w:rsid w:val="00DF3459"/>
    <w:rsid w:val="00DF479F"/>
    <w:rsid w:val="00DF631F"/>
    <w:rsid w:val="00E02A25"/>
    <w:rsid w:val="00E11507"/>
    <w:rsid w:val="00E1247D"/>
    <w:rsid w:val="00E15368"/>
    <w:rsid w:val="00E17994"/>
    <w:rsid w:val="00E17F79"/>
    <w:rsid w:val="00E20A69"/>
    <w:rsid w:val="00E2118D"/>
    <w:rsid w:val="00E21AC2"/>
    <w:rsid w:val="00E22F84"/>
    <w:rsid w:val="00E255DB"/>
    <w:rsid w:val="00E31E3C"/>
    <w:rsid w:val="00E32384"/>
    <w:rsid w:val="00E33C87"/>
    <w:rsid w:val="00E357E7"/>
    <w:rsid w:val="00E409F9"/>
    <w:rsid w:val="00E437D2"/>
    <w:rsid w:val="00E4711D"/>
    <w:rsid w:val="00E53000"/>
    <w:rsid w:val="00E53368"/>
    <w:rsid w:val="00E5386F"/>
    <w:rsid w:val="00E54712"/>
    <w:rsid w:val="00E64479"/>
    <w:rsid w:val="00E6586F"/>
    <w:rsid w:val="00E712C5"/>
    <w:rsid w:val="00E73B9B"/>
    <w:rsid w:val="00E7612F"/>
    <w:rsid w:val="00E8521D"/>
    <w:rsid w:val="00E90191"/>
    <w:rsid w:val="00E91191"/>
    <w:rsid w:val="00E94AE8"/>
    <w:rsid w:val="00E95CB6"/>
    <w:rsid w:val="00E96A51"/>
    <w:rsid w:val="00EA4297"/>
    <w:rsid w:val="00EA50EA"/>
    <w:rsid w:val="00EA7B01"/>
    <w:rsid w:val="00EB17DC"/>
    <w:rsid w:val="00EB1B61"/>
    <w:rsid w:val="00EB2AF6"/>
    <w:rsid w:val="00EC6BF8"/>
    <w:rsid w:val="00ED108B"/>
    <w:rsid w:val="00EE0011"/>
    <w:rsid w:val="00EE02FE"/>
    <w:rsid w:val="00EE1CC7"/>
    <w:rsid w:val="00EE6465"/>
    <w:rsid w:val="00EE765E"/>
    <w:rsid w:val="00EF0483"/>
    <w:rsid w:val="00EF0996"/>
    <w:rsid w:val="00EF0CA9"/>
    <w:rsid w:val="00EF1916"/>
    <w:rsid w:val="00EF1B9C"/>
    <w:rsid w:val="00EF6B3A"/>
    <w:rsid w:val="00EF7035"/>
    <w:rsid w:val="00F005E4"/>
    <w:rsid w:val="00F04DF1"/>
    <w:rsid w:val="00F07942"/>
    <w:rsid w:val="00F10987"/>
    <w:rsid w:val="00F10E6F"/>
    <w:rsid w:val="00F10EDF"/>
    <w:rsid w:val="00F12115"/>
    <w:rsid w:val="00F13430"/>
    <w:rsid w:val="00F1552D"/>
    <w:rsid w:val="00F15A63"/>
    <w:rsid w:val="00F17B1C"/>
    <w:rsid w:val="00F25C59"/>
    <w:rsid w:val="00F319F2"/>
    <w:rsid w:val="00F33AC6"/>
    <w:rsid w:val="00F34130"/>
    <w:rsid w:val="00F42E9B"/>
    <w:rsid w:val="00F478A0"/>
    <w:rsid w:val="00F52D0E"/>
    <w:rsid w:val="00F52E6F"/>
    <w:rsid w:val="00F53414"/>
    <w:rsid w:val="00F632EC"/>
    <w:rsid w:val="00F66A8F"/>
    <w:rsid w:val="00F7143D"/>
    <w:rsid w:val="00F71A18"/>
    <w:rsid w:val="00F726B6"/>
    <w:rsid w:val="00F72F11"/>
    <w:rsid w:val="00F73D17"/>
    <w:rsid w:val="00F7473B"/>
    <w:rsid w:val="00F779AE"/>
    <w:rsid w:val="00F80132"/>
    <w:rsid w:val="00F8143C"/>
    <w:rsid w:val="00F815A8"/>
    <w:rsid w:val="00F819AF"/>
    <w:rsid w:val="00F81FC2"/>
    <w:rsid w:val="00F83C5F"/>
    <w:rsid w:val="00F8679A"/>
    <w:rsid w:val="00F86A01"/>
    <w:rsid w:val="00F87DA4"/>
    <w:rsid w:val="00F87E24"/>
    <w:rsid w:val="00F94489"/>
    <w:rsid w:val="00F95096"/>
    <w:rsid w:val="00F96227"/>
    <w:rsid w:val="00F968F0"/>
    <w:rsid w:val="00F97263"/>
    <w:rsid w:val="00FA1B73"/>
    <w:rsid w:val="00FA23DE"/>
    <w:rsid w:val="00FA298D"/>
    <w:rsid w:val="00FA47E0"/>
    <w:rsid w:val="00FA5DC9"/>
    <w:rsid w:val="00FB17B9"/>
    <w:rsid w:val="00FB2B68"/>
    <w:rsid w:val="00FB2ECB"/>
    <w:rsid w:val="00FB416B"/>
    <w:rsid w:val="00FB5A1E"/>
    <w:rsid w:val="00FB608D"/>
    <w:rsid w:val="00FB69EA"/>
    <w:rsid w:val="00FB6CE5"/>
    <w:rsid w:val="00FC0FB7"/>
    <w:rsid w:val="00FC10E9"/>
    <w:rsid w:val="00FC2585"/>
    <w:rsid w:val="00FC5C1C"/>
    <w:rsid w:val="00FD2250"/>
    <w:rsid w:val="00FD47C9"/>
    <w:rsid w:val="00FD629E"/>
    <w:rsid w:val="00FD7961"/>
    <w:rsid w:val="00FD7A0A"/>
    <w:rsid w:val="00FD7CE9"/>
    <w:rsid w:val="00FE2946"/>
    <w:rsid w:val="00FE3268"/>
    <w:rsid w:val="00FE399C"/>
    <w:rsid w:val="00FE3E45"/>
    <w:rsid w:val="00FF00A3"/>
    <w:rsid w:val="00FF1426"/>
    <w:rsid w:val="00FF37D8"/>
    <w:rsid w:val="00FF3BB6"/>
    <w:rsid w:val="00FF4C32"/>
    <w:rsid w:val="00FF5120"/>
    <w:rsid w:val="00FF5F9B"/>
    <w:rsid w:val="00FF7DF3"/>
    <w:rsid w:val="00FF7FF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4E5"/>
    <w:rPr>
      <w:sz w:val="24"/>
      <w:szCs w:val="24"/>
    </w:rPr>
  </w:style>
  <w:style w:type="paragraph" w:styleId="Heading1">
    <w:name w:val="heading 1"/>
    <w:basedOn w:val="Normal"/>
    <w:next w:val="Normal"/>
    <w:qFormat/>
    <w:rsid w:val="001024E5"/>
    <w:pPr>
      <w:keepNext/>
      <w:outlineLvl w:val="0"/>
    </w:pPr>
    <w:rPr>
      <w:rFonts w:ascii="Arial Black" w:hAnsi="Arial Black"/>
      <w:u w:val="single"/>
    </w:rPr>
  </w:style>
  <w:style w:type="paragraph" w:styleId="Heading2">
    <w:name w:val="heading 2"/>
    <w:basedOn w:val="Normal"/>
    <w:next w:val="Normal"/>
    <w:qFormat/>
    <w:rsid w:val="001024E5"/>
    <w:pPr>
      <w:keepNext/>
      <w:outlineLvl w:val="1"/>
    </w:pPr>
    <w:rPr>
      <w:rFonts w:ascii="Bookman Old Style" w:hAnsi="Bookman Old Style"/>
      <w:b/>
      <w:bCs/>
    </w:rPr>
  </w:style>
  <w:style w:type="paragraph" w:styleId="Heading3">
    <w:name w:val="heading 3"/>
    <w:basedOn w:val="Normal"/>
    <w:next w:val="Normal"/>
    <w:qFormat/>
    <w:rsid w:val="001024E5"/>
    <w:pPr>
      <w:keepNext/>
      <w:spacing w:line="360" w:lineRule="auto"/>
      <w:outlineLvl w:val="2"/>
    </w:pPr>
    <w:rPr>
      <w:rFonts w:ascii="Bookman Old Style" w:hAnsi="Bookman Old Style"/>
      <w:sz w:val="32"/>
    </w:rPr>
  </w:style>
  <w:style w:type="paragraph" w:styleId="Heading4">
    <w:name w:val="heading 4"/>
    <w:basedOn w:val="Normal"/>
    <w:next w:val="Normal"/>
    <w:qFormat/>
    <w:rsid w:val="001024E5"/>
    <w:pPr>
      <w:keepNext/>
      <w:spacing w:line="360" w:lineRule="auto"/>
      <w:ind w:firstLine="720"/>
      <w:jc w:val="both"/>
      <w:outlineLvl w:val="3"/>
    </w:pPr>
    <w:rPr>
      <w:rFonts w:ascii="Comic Sans MS" w:hAnsi="Comic Sans MS" w:cs="Tahoma"/>
      <w:b/>
      <w:bCs/>
      <w:u w:val="single"/>
    </w:rPr>
  </w:style>
  <w:style w:type="paragraph" w:styleId="Heading5">
    <w:name w:val="heading 5"/>
    <w:basedOn w:val="Normal"/>
    <w:next w:val="Normal"/>
    <w:qFormat/>
    <w:rsid w:val="001024E5"/>
    <w:pPr>
      <w:keepNext/>
      <w:spacing w:line="360" w:lineRule="auto"/>
      <w:ind w:left="720"/>
      <w:jc w:val="both"/>
      <w:outlineLvl w:val="4"/>
    </w:pPr>
    <w:rPr>
      <w:rFonts w:ascii="Comic Sans MS" w:hAnsi="Comic Sans MS" w:cs="Tahoma"/>
      <w:b/>
      <w:bCs/>
      <w:u w:val="single"/>
    </w:rPr>
  </w:style>
  <w:style w:type="paragraph" w:styleId="Heading6">
    <w:name w:val="heading 6"/>
    <w:basedOn w:val="Normal"/>
    <w:next w:val="Normal"/>
    <w:qFormat/>
    <w:rsid w:val="001024E5"/>
    <w:pPr>
      <w:keepNext/>
      <w:spacing w:line="360" w:lineRule="auto"/>
      <w:ind w:left="720" w:firstLine="720"/>
      <w:outlineLvl w:val="5"/>
    </w:pPr>
    <w:rPr>
      <w:rFonts w:ascii="Comic Sans MS" w:hAnsi="Comic Sans MS"/>
      <w:b/>
      <w:bCs/>
    </w:rPr>
  </w:style>
  <w:style w:type="paragraph" w:styleId="Heading7">
    <w:name w:val="heading 7"/>
    <w:basedOn w:val="Normal"/>
    <w:next w:val="Normal"/>
    <w:qFormat/>
    <w:rsid w:val="001024E5"/>
    <w:pPr>
      <w:keepNext/>
      <w:spacing w:line="360" w:lineRule="auto"/>
      <w:jc w:val="both"/>
      <w:outlineLvl w:val="6"/>
    </w:pPr>
    <w:rPr>
      <w:rFonts w:ascii="Franklin Gothic Medium" w:hAnsi="Franklin Gothic Medium" w:cs="Tahoma"/>
      <w:b/>
      <w:bCs/>
      <w:sz w:val="28"/>
    </w:rPr>
  </w:style>
  <w:style w:type="paragraph" w:styleId="Heading8">
    <w:name w:val="heading 8"/>
    <w:basedOn w:val="Normal"/>
    <w:next w:val="Normal"/>
    <w:qFormat/>
    <w:rsid w:val="001024E5"/>
    <w:pPr>
      <w:keepNext/>
      <w:tabs>
        <w:tab w:val="left" w:pos="2160"/>
      </w:tabs>
      <w:spacing w:line="360" w:lineRule="auto"/>
      <w:ind w:left="576" w:right="576"/>
      <w:jc w:val="both"/>
      <w:outlineLvl w:val="7"/>
    </w:pPr>
    <w:rPr>
      <w:rFonts w:ascii="Franklin Gothic Medium" w:hAnsi="Franklin Gothic Medium"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024E5"/>
    <w:pPr>
      <w:jc w:val="center"/>
    </w:pPr>
    <w:rPr>
      <w:rFonts w:ascii="Arial Black" w:hAnsi="Arial Black"/>
      <w:b/>
      <w:bCs/>
      <w:sz w:val="32"/>
    </w:rPr>
  </w:style>
  <w:style w:type="paragraph" w:styleId="Header">
    <w:name w:val="header"/>
    <w:basedOn w:val="Normal"/>
    <w:link w:val="HeaderChar"/>
    <w:uiPriority w:val="99"/>
    <w:rsid w:val="001024E5"/>
    <w:pPr>
      <w:tabs>
        <w:tab w:val="center" w:pos="4320"/>
        <w:tab w:val="right" w:pos="8640"/>
      </w:tabs>
    </w:pPr>
  </w:style>
  <w:style w:type="character" w:styleId="PageNumber">
    <w:name w:val="page number"/>
    <w:basedOn w:val="DefaultParagraphFont"/>
    <w:rsid w:val="001024E5"/>
  </w:style>
  <w:style w:type="paragraph" w:styleId="Footer">
    <w:name w:val="footer"/>
    <w:basedOn w:val="Normal"/>
    <w:rsid w:val="001024E5"/>
    <w:pPr>
      <w:tabs>
        <w:tab w:val="center" w:pos="4320"/>
        <w:tab w:val="right" w:pos="8640"/>
      </w:tabs>
    </w:pPr>
  </w:style>
  <w:style w:type="paragraph" w:styleId="BodyText">
    <w:name w:val="Body Text"/>
    <w:basedOn w:val="Normal"/>
    <w:rsid w:val="001024E5"/>
    <w:pPr>
      <w:spacing w:line="360" w:lineRule="auto"/>
      <w:jc w:val="both"/>
    </w:pPr>
    <w:rPr>
      <w:rFonts w:ascii="Bookman Old Style" w:hAnsi="Bookman Old Style"/>
      <w:sz w:val="32"/>
    </w:rPr>
  </w:style>
  <w:style w:type="paragraph" w:styleId="BodyTextIndent">
    <w:name w:val="Body Text Indent"/>
    <w:basedOn w:val="Normal"/>
    <w:rsid w:val="001024E5"/>
    <w:pPr>
      <w:spacing w:line="360" w:lineRule="auto"/>
      <w:ind w:firstLine="576"/>
      <w:jc w:val="both"/>
    </w:pPr>
    <w:rPr>
      <w:rFonts w:ascii="Tahoma" w:hAnsi="Tahoma" w:cs="Tahoma"/>
      <w:sz w:val="28"/>
    </w:rPr>
  </w:style>
  <w:style w:type="paragraph" w:styleId="BodyTextIndent2">
    <w:name w:val="Body Text Indent 2"/>
    <w:basedOn w:val="Normal"/>
    <w:rsid w:val="001024E5"/>
    <w:pPr>
      <w:spacing w:line="360" w:lineRule="auto"/>
      <w:ind w:firstLine="720"/>
      <w:jc w:val="both"/>
    </w:pPr>
    <w:rPr>
      <w:rFonts w:ascii="Bookman Old Style" w:hAnsi="Bookman Old Style" w:cs="Tahoma"/>
      <w:b/>
      <w:bCs/>
      <w:sz w:val="28"/>
    </w:rPr>
  </w:style>
  <w:style w:type="paragraph" w:styleId="BodyText2">
    <w:name w:val="Body Text 2"/>
    <w:basedOn w:val="Normal"/>
    <w:link w:val="BodyText2Char"/>
    <w:rsid w:val="001024E5"/>
    <w:pPr>
      <w:spacing w:line="360" w:lineRule="auto"/>
      <w:jc w:val="both"/>
    </w:pPr>
    <w:rPr>
      <w:rFonts w:ascii="Tahoma" w:hAnsi="Tahoma" w:cs="Tahoma"/>
      <w:sz w:val="28"/>
    </w:rPr>
  </w:style>
  <w:style w:type="paragraph" w:styleId="BodyTextIndent3">
    <w:name w:val="Body Text Indent 3"/>
    <w:basedOn w:val="Normal"/>
    <w:rsid w:val="001024E5"/>
    <w:pPr>
      <w:spacing w:line="360" w:lineRule="auto"/>
      <w:ind w:left="360"/>
      <w:jc w:val="both"/>
    </w:pPr>
    <w:rPr>
      <w:rFonts w:ascii="Comic Sans MS" w:hAnsi="Comic Sans MS" w:cs="Tahoma"/>
      <w:b/>
      <w:bCs/>
      <w:sz w:val="28"/>
    </w:rPr>
  </w:style>
  <w:style w:type="paragraph" w:styleId="BodyText3">
    <w:name w:val="Body Text 3"/>
    <w:basedOn w:val="Normal"/>
    <w:rsid w:val="001024E5"/>
    <w:pPr>
      <w:spacing w:line="360" w:lineRule="auto"/>
      <w:jc w:val="both"/>
    </w:pPr>
    <w:rPr>
      <w:rFonts w:ascii="Franklin Gothic Medium" w:hAnsi="Franklin Gothic Medium" w:cs="Tahoma"/>
      <w:b/>
      <w:bCs/>
    </w:rPr>
  </w:style>
  <w:style w:type="paragraph" w:styleId="BlockText">
    <w:name w:val="Block Text"/>
    <w:basedOn w:val="Normal"/>
    <w:rsid w:val="001024E5"/>
    <w:pPr>
      <w:spacing w:line="360" w:lineRule="auto"/>
      <w:ind w:left="432" w:right="432"/>
      <w:jc w:val="both"/>
    </w:pPr>
    <w:rPr>
      <w:rFonts w:ascii="Franklin Gothic Medium" w:hAnsi="Franklin Gothic Medium" w:cs="Tahoma"/>
      <w:b/>
      <w:bCs/>
    </w:rPr>
  </w:style>
  <w:style w:type="paragraph" w:styleId="ListParagraph">
    <w:name w:val="List Paragraph"/>
    <w:basedOn w:val="Normal"/>
    <w:uiPriority w:val="34"/>
    <w:qFormat/>
    <w:rsid w:val="00DD6A75"/>
    <w:pPr>
      <w:ind w:left="720"/>
    </w:pPr>
  </w:style>
  <w:style w:type="table" w:styleId="TableGrid">
    <w:name w:val="Table Grid"/>
    <w:basedOn w:val="TableNormal"/>
    <w:rsid w:val="005069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E54712"/>
    <w:rPr>
      <w:color w:val="0000FF"/>
      <w:u w:val="single"/>
    </w:rPr>
  </w:style>
  <w:style w:type="character" w:customStyle="1" w:styleId="HeaderChar">
    <w:name w:val="Header Char"/>
    <w:basedOn w:val="DefaultParagraphFont"/>
    <w:link w:val="Header"/>
    <w:uiPriority w:val="99"/>
    <w:rsid w:val="009F7B48"/>
    <w:rPr>
      <w:sz w:val="24"/>
      <w:szCs w:val="24"/>
    </w:rPr>
  </w:style>
  <w:style w:type="character" w:customStyle="1" w:styleId="BodyText2Char">
    <w:name w:val="Body Text 2 Char"/>
    <w:basedOn w:val="DefaultParagraphFont"/>
    <w:link w:val="BodyText2"/>
    <w:rsid w:val="0064026E"/>
    <w:rPr>
      <w:rFonts w:ascii="Tahoma" w:hAnsi="Tahoma" w:cs="Tahoma"/>
      <w:sz w:val="28"/>
      <w:szCs w:val="24"/>
    </w:rPr>
  </w:style>
  <w:style w:type="paragraph" w:styleId="BalloonText">
    <w:name w:val="Balloon Text"/>
    <w:basedOn w:val="Normal"/>
    <w:link w:val="BalloonTextChar"/>
    <w:rsid w:val="00406302"/>
    <w:rPr>
      <w:rFonts w:ascii="Tahoma" w:hAnsi="Tahoma" w:cs="Tahoma"/>
      <w:sz w:val="16"/>
      <w:szCs w:val="16"/>
    </w:rPr>
  </w:style>
  <w:style w:type="character" w:customStyle="1" w:styleId="BalloonTextChar">
    <w:name w:val="Balloon Text Char"/>
    <w:basedOn w:val="DefaultParagraphFont"/>
    <w:link w:val="BalloonText"/>
    <w:rsid w:val="00406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607D5-2353-4031-86E7-27B24E33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7</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 THE HIGH COURT FOR ZAMBIA</vt:lpstr>
    </vt:vector>
  </TitlesOfParts>
  <Company>Judiciary</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FOR ZAMBIA</dc:title>
  <dc:creator>NOYI</dc:creator>
  <cp:lastModifiedBy>admin</cp:lastModifiedBy>
  <cp:revision>14</cp:revision>
  <cp:lastPrinted>2012-09-11T14:10:00Z</cp:lastPrinted>
  <dcterms:created xsi:type="dcterms:W3CDTF">2012-09-03T10:43:00Z</dcterms:created>
  <dcterms:modified xsi:type="dcterms:W3CDTF">2012-09-18T09:30:00Z</dcterms:modified>
</cp:coreProperties>
</file>